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52" w:type="pct"/>
        <w:jc w:val="center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CellMar>
          <w:left w:w="115" w:type="dxa"/>
          <w:right w:w="115" w:type="dxa"/>
        </w:tblCellMar>
        <w:tblLook w:val="01E0"/>
      </w:tblPr>
      <w:tblGrid>
        <w:gridCol w:w="2568"/>
        <w:gridCol w:w="8577"/>
      </w:tblGrid>
      <w:tr w:rsidR="00BD5E63" w:rsidRPr="00BA46EE" w:rsidTr="003704D6">
        <w:trPr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5E63" w:rsidRPr="00BA46EE" w:rsidRDefault="00BD5E63">
            <w:pPr>
              <w:pStyle w:val="Nincstrkz"/>
              <w:rPr>
                <w:rFonts w:ascii="Calibri" w:hAnsi="Calibri"/>
                <w:color w:val="EBDDC3" w:themeColor="background2"/>
              </w:rPr>
            </w:pPr>
          </w:p>
        </w:tc>
        <w:tc>
          <w:tcPr>
            <w:tcW w:w="3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2" w:type="dxa"/>
              <w:bottom w:w="216" w:type="dxa"/>
              <w:right w:w="0" w:type="dxa"/>
            </w:tcMar>
            <w:vAlign w:val="bottom"/>
          </w:tcPr>
          <w:p w:rsidR="00BD5E63" w:rsidRPr="00BA46EE" w:rsidRDefault="00BD5E6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3704D6" w:rsidRDefault="003704D6" w:rsidP="003704D6">
            <w:pPr>
              <w:rPr>
                <w:rFonts w:ascii="Calibri" w:hAnsi="Calibri"/>
                <w:b/>
                <w:sz w:val="96"/>
                <w:szCs w:val="96"/>
              </w:rPr>
            </w:pPr>
            <w:r w:rsidRPr="003704D6">
              <w:rPr>
                <w:rFonts w:ascii="Calibri" w:hAnsi="Calibri"/>
                <w:b/>
                <w:sz w:val="96"/>
                <w:szCs w:val="96"/>
              </w:rPr>
              <w:t>MŰSZAKI LEÍRÁS</w:t>
            </w: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  <w:p w:rsidR="00365653" w:rsidRPr="00BA46EE" w:rsidRDefault="00365653">
            <w:pPr>
              <w:rPr>
                <w:rFonts w:ascii="Calibri" w:hAnsi="Calibri"/>
              </w:rPr>
            </w:pPr>
          </w:p>
        </w:tc>
      </w:tr>
    </w:tbl>
    <w:p w:rsidR="000F6667" w:rsidRDefault="000F6667">
      <w:pPr>
        <w:spacing w:after="200" w:line="276" w:lineRule="auto"/>
        <w:rPr>
          <w:rFonts w:ascii="Calibri" w:hAnsi="Calibri"/>
        </w:rPr>
      </w:pPr>
    </w:p>
    <w:p w:rsidR="003704D6" w:rsidRPr="003704D6" w:rsidRDefault="003704D6" w:rsidP="003704D6">
      <w:pPr>
        <w:spacing w:after="200" w:line="276" w:lineRule="auto"/>
        <w:jc w:val="center"/>
        <w:rPr>
          <w:rFonts w:ascii="Calibri" w:hAnsi="Calibri"/>
          <w:b/>
          <w:sz w:val="56"/>
          <w:szCs w:val="56"/>
        </w:rPr>
      </w:pPr>
      <w:r w:rsidRPr="003704D6">
        <w:rPr>
          <w:rFonts w:ascii="Calibri" w:hAnsi="Calibri"/>
          <w:b/>
          <w:sz w:val="56"/>
          <w:szCs w:val="56"/>
        </w:rPr>
        <w:t>PRO-NaturaLand Kft.</w:t>
      </w:r>
    </w:p>
    <w:p w:rsidR="003704D6" w:rsidRPr="003704D6" w:rsidRDefault="003704D6" w:rsidP="003704D6">
      <w:pPr>
        <w:spacing w:after="200" w:line="276" w:lineRule="auto"/>
        <w:jc w:val="center"/>
        <w:rPr>
          <w:rFonts w:ascii="Calibri" w:hAnsi="Calibri"/>
          <w:b/>
          <w:sz w:val="44"/>
          <w:szCs w:val="44"/>
        </w:rPr>
      </w:pPr>
      <w:r w:rsidRPr="003704D6">
        <w:rPr>
          <w:rFonts w:ascii="Calibri" w:hAnsi="Calibri"/>
          <w:b/>
          <w:sz w:val="44"/>
          <w:szCs w:val="44"/>
        </w:rPr>
        <w:t>(6521 Vaskút, Rákóczi u. 11/A)</w:t>
      </w:r>
    </w:p>
    <w:p w:rsidR="003704D6" w:rsidRPr="003704D6" w:rsidRDefault="003704D6" w:rsidP="003704D6">
      <w:pPr>
        <w:spacing w:after="200" w:line="276" w:lineRule="auto"/>
        <w:jc w:val="center"/>
        <w:rPr>
          <w:rFonts w:ascii="Calibri" w:hAnsi="Calibri"/>
          <w:b/>
          <w:sz w:val="44"/>
          <w:szCs w:val="44"/>
        </w:rPr>
      </w:pPr>
      <w:r w:rsidRPr="003704D6">
        <w:rPr>
          <w:rFonts w:ascii="Calibri" w:hAnsi="Calibri"/>
          <w:b/>
          <w:sz w:val="44"/>
          <w:szCs w:val="44"/>
        </w:rPr>
        <w:t>Gara Külterület 095/1. hrsz. Sertéstelepe</w:t>
      </w:r>
    </w:p>
    <w:p w:rsidR="003704D6" w:rsidRDefault="003704D6">
      <w:pPr>
        <w:spacing w:after="200" w:line="276" w:lineRule="auto"/>
        <w:rPr>
          <w:rFonts w:ascii="Calibri" w:hAnsi="Calibri"/>
        </w:rPr>
      </w:pPr>
    </w:p>
    <w:p w:rsidR="003704D6" w:rsidRDefault="003704D6">
      <w:pPr>
        <w:spacing w:after="200" w:line="276" w:lineRule="auto"/>
        <w:rPr>
          <w:rFonts w:ascii="Calibri" w:hAnsi="Calibri"/>
        </w:rPr>
      </w:pPr>
    </w:p>
    <w:p w:rsidR="003704D6" w:rsidRDefault="003704D6">
      <w:pPr>
        <w:spacing w:after="200" w:line="276" w:lineRule="auto"/>
        <w:rPr>
          <w:rFonts w:ascii="Calibri" w:hAnsi="Calibri"/>
        </w:rPr>
      </w:pPr>
    </w:p>
    <w:p w:rsidR="003704D6" w:rsidRPr="00BA46EE" w:rsidRDefault="003704D6">
      <w:pPr>
        <w:spacing w:after="200" w:line="276" w:lineRule="auto"/>
        <w:rPr>
          <w:rFonts w:ascii="Calibri" w:hAnsi="Calibri"/>
        </w:rPr>
      </w:pPr>
    </w:p>
    <w:p w:rsidR="00BD5E63" w:rsidRPr="00546DE3" w:rsidRDefault="002B5B06" w:rsidP="00546DE3">
      <w:pPr>
        <w:pStyle w:val="Alcm"/>
        <w:jc w:val="center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alias w:val="Cím"/>
          <w:id w:val="-105569718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35053C" w:rsidRPr="00546DE3">
            <w:rPr>
              <w:rFonts w:ascii="Century Gothic" w:hAnsi="Century Gothic"/>
            </w:rPr>
            <w:t>Műszaki Leírás</w:t>
          </w:r>
        </w:sdtContent>
      </w:sdt>
      <w:r w:rsidR="00AD583D" w:rsidRPr="00546DE3">
        <w:rPr>
          <w:rFonts w:ascii="Century Gothic" w:hAnsi="Century Gothic"/>
        </w:rPr>
        <w:t xml:space="preserve"> -</w:t>
      </w:r>
      <w:r w:rsidR="00365653" w:rsidRPr="00546DE3">
        <w:rPr>
          <w:rFonts w:ascii="Century Gothic" w:hAnsi="Century Gothic"/>
        </w:rPr>
        <w:t xml:space="preserve"> sertéshizlald</w:t>
      </w:r>
      <w:r w:rsidR="00546DE3">
        <w:rPr>
          <w:rFonts w:ascii="Century Gothic" w:hAnsi="Century Gothic"/>
        </w:rPr>
        <w:t>ák</w:t>
      </w:r>
      <w:r w:rsidR="00AD583D" w:rsidRPr="00546DE3">
        <w:rPr>
          <w:rFonts w:ascii="Century Gothic" w:hAnsi="Century Gothic"/>
        </w:rPr>
        <w:t>kialakítása</w:t>
      </w:r>
    </w:p>
    <w:sdt>
      <w:sdtPr>
        <w:rPr>
          <w:rFonts w:ascii="Calibri" w:eastAsiaTheme="minorHAnsi" w:hAnsi="Calibri" w:cs="Times New Roman"/>
          <w:color w:val="auto"/>
          <w:kern w:val="24"/>
          <w:sz w:val="23"/>
          <w:szCs w:val="20"/>
        </w:rPr>
        <w:id w:val="-178163547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26783C" w:rsidRPr="00546DE3" w:rsidRDefault="0026783C" w:rsidP="003F16FC">
          <w:pPr>
            <w:pStyle w:val="Tartalomjegyzkcmsora"/>
            <w:numPr>
              <w:ilvl w:val="0"/>
              <w:numId w:val="0"/>
            </w:numPr>
            <w:ind w:left="432"/>
            <w:rPr>
              <w:rFonts w:ascii="Century Gothic" w:hAnsi="Century Gothic"/>
            </w:rPr>
          </w:pPr>
          <w:r w:rsidRPr="00546DE3">
            <w:rPr>
              <w:rFonts w:ascii="Century Gothic" w:hAnsi="Century Gothic"/>
            </w:rPr>
            <w:t>Tartalom</w:t>
          </w:r>
        </w:p>
        <w:p w:rsidR="00BA46EE" w:rsidRPr="00546DE3" w:rsidRDefault="00BA46EE" w:rsidP="00BA46EE">
          <w:pPr>
            <w:rPr>
              <w:rStyle w:val="Ershangslyozs"/>
              <w:rFonts w:ascii="Century" w:hAnsi="Century"/>
              <w:sz w:val="24"/>
            </w:rPr>
          </w:pPr>
          <w:r w:rsidRPr="00546DE3">
            <w:rPr>
              <w:rStyle w:val="Ershangslyozs"/>
              <w:rFonts w:ascii="Century" w:hAnsi="Century"/>
              <w:sz w:val="24"/>
            </w:rPr>
            <w:t xml:space="preserve">1 </w:t>
          </w:r>
          <w:r w:rsidR="00011C44" w:rsidRPr="00546DE3">
            <w:rPr>
              <w:rStyle w:val="Ershangslyozs"/>
              <w:rFonts w:ascii="Century" w:hAnsi="Century"/>
              <w:sz w:val="24"/>
            </w:rPr>
            <w:t>SZ. HIZLALDA</w:t>
          </w:r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r w:rsidRPr="002B5B06">
            <w:rPr>
              <w:rFonts w:ascii="Calibri" w:hAnsi="Calibri"/>
              <w:sz w:val="22"/>
              <w:szCs w:val="22"/>
            </w:rPr>
            <w:fldChar w:fldCharType="begin"/>
          </w:r>
          <w:r w:rsidR="0026783C" w:rsidRPr="00BA46EE">
            <w:rPr>
              <w:rFonts w:ascii="Calibri" w:hAnsi="Calibri"/>
              <w:sz w:val="22"/>
              <w:szCs w:val="22"/>
            </w:rPr>
            <w:instrText xml:space="preserve"> TOC \o "1-3" \h \z \u </w:instrText>
          </w:r>
          <w:r w:rsidRPr="002B5B06">
            <w:rPr>
              <w:rFonts w:ascii="Calibri" w:hAnsi="Calibri"/>
              <w:sz w:val="22"/>
              <w:szCs w:val="22"/>
            </w:rPr>
            <w:fldChar w:fldCharType="separate"/>
          </w:r>
          <w:hyperlink w:anchor="_Toc500331752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kutricarendszer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53" w:history="1">
            <w:r w:rsidR="00546DE3" w:rsidRPr="00EE4D25">
              <w:rPr>
                <w:rStyle w:val="Hiperhivatkozs"/>
                <w:rFonts w:ascii="Century Gothic" w:hAnsi="Century Gothic"/>
              </w:rPr>
              <w:t>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Betonrács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54" w:history="1">
            <w:r w:rsidR="00546DE3" w:rsidRPr="00EE4D25">
              <w:rPr>
                <w:rStyle w:val="Hiperhivatkozs"/>
                <w:rFonts w:ascii="Century Gothic" w:hAnsi="Century Gothic"/>
              </w:rPr>
              <w:t>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Műanyag karámfal 0,75/1 m – 35 mm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55" w:history="1">
            <w:r w:rsidR="00546DE3" w:rsidRPr="00EE4D25">
              <w:rPr>
                <w:rStyle w:val="Hiperhivatkozs"/>
                <w:rFonts w:ascii="Century Gothic" w:hAnsi="Century Gothic"/>
              </w:rPr>
              <w:t>3.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Fém karám tűzihorganyzott kivitelben 1 m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56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Etetéstechnológia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57" w:history="1">
            <w:r w:rsidR="00546DE3" w:rsidRPr="00EE4D25">
              <w:rPr>
                <w:rStyle w:val="Hiperhivatkozs"/>
                <w:rFonts w:ascii="Century Gothic" w:hAnsi="Century Gothic"/>
              </w:rPr>
              <w:t>4.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Roxell Blu Hox Plus 120 hízóetető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58" w:history="1">
            <w:r w:rsidR="00546DE3" w:rsidRPr="00EE4D25">
              <w:rPr>
                <w:rStyle w:val="Hiperhivatkozs"/>
                <w:rFonts w:ascii="Century Gothic" w:hAnsi="Century Gothic"/>
              </w:rPr>
              <w:t>5.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Daltec korongos takarmánybehordó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59" w:history="1">
            <w:r w:rsidR="00546DE3" w:rsidRPr="00EE4D25">
              <w:rPr>
                <w:rStyle w:val="Hiperhivatkozs"/>
                <w:rFonts w:ascii="Century Gothic" w:hAnsi="Century Gothic"/>
              </w:rPr>
              <w:t>6.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Takarmánytároló siló 15 m3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60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szellőző és klímarendszer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61" w:history="1">
            <w:r w:rsidR="00546DE3" w:rsidRPr="00EE4D25">
              <w:rPr>
                <w:rStyle w:val="Hiperhivatkozs"/>
                <w:rFonts w:ascii="Century Gothic" w:hAnsi="Century Gothic"/>
              </w:rPr>
              <w:t>7.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SLF-730 oldalfali ventilátor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62" w:history="1">
            <w:r w:rsidR="00546DE3" w:rsidRPr="00EE4D25">
              <w:rPr>
                <w:rStyle w:val="Hiperhivatkozs"/>
                <w:rFonts w:ascii="Century Gothic" w:hAnsi="Century Gothic"/>
              </w:rPr>
              <w:t>8.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Scorpio szabályzó automatika 1f 12A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63" w:history="1">
            <w:r w:rsidR="00546DE3" w:rsidRPr="00EE4D25">
              <w:rPr>
                <w:rStyle w:val="Hiperhivatkozs"/>
                <w:rFonts w:ascii="Century Gothic" w:hAnsi="Century Gothic"/>
              </w:rPr>
              <w:t>9.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LR-3000 zsalunyitó motor+vezérlés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64" w:history="1">
            <w:r w:rsidR="00546DE3" w:rsidRPr="00EE4D25">
              <w:rPr>
                <w:rStyle w:val="Hiperhivatkozs"/>
                <w:rFonts w:ascii="Century Gothic" w:hAnsi="Century Gothic"/>
              </w:rPr>
              <w:t>10.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ZEW 2500 légbeejtő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65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vízrendszer itatókkal, gyógyszeradagolóval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66" w:history="1">
            <w:r w:rsidR="00546DE3" w:rsidRPr="00EE4D25">
              <w:rPr>
                <w:rStyle w:val="Hiperhivatkozs"/>
                <w:rFonts w:ascii="Century Gothic" w:hAnsi="Century Gothic"/>
              </w:rPr>
              <w:t>11.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Dosatron gyógyszeradagoló panel (D25RE2)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67" w:history="1">
            <w:r w:rsidR="00546DE3" w:rsidRPr="00EE4D25">
              <w:rPr>
                <w:rStyle w:val="Hiperhivatkozs"/>
                <w:rFonts w:ascii="Century Gothic" w:hAnsi="Century Gothic"/>
              </w:rPr>
              <w:t>12.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Tányéros hízóitató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Style w:val="Hiperhivatkozs"/>
            </w:rPr>
          </w:pPr>
          <w:hyperlink w:anchor="_Toc500331768" w:history="1">
            <w:r w:rsidR="00546DE3" w:rsidRPr="00EE4D25">
              <w:rPr>
                <w:rStyle w:val="Hiperhivatkozs"/>
                <w:rFonts w:ascii="Century Gothic" w:hAnsi="Century Gothic"/>
              </w:rPr>
              <w:t>13.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LH-50 hőlégfúvó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546DE3" w:rsidRPr="00546DE3" w:rsidRDefault="00546DE3" w:rsidP="00546DE3">
          <w:pPr>
            <w:rPr>
              <w:rStyle w:val="Ershangslyozs"/>
              <w:rFonts w:ascii="Century" w:hAnsi="Century"/>
              <w:sz w:val="24"/>
            </w:rPr>
          </w:pPr>
          <w:r>
            <w:rPr>
              <w:rStyle w:val="Ershangslyozs"/>
              <w:rFonts w:ascii="Century" w:hAnsi="Century"/>
              <w:sz w:val="24"/>
            </w:rPr>
            <w:t>2-3-4</w:t>
          </w:r>
          <w:r w:rsidRPr="00546DE3">
            <w:rPr>
              <w:rStyle w:val="Ershangslyozs"/>
              <w:rFonts w:ascii="Century" w:hAnsi="Century"/>
              <w:sz w:val="24"/>
            </w:rPr>
            <w:t xml:space="preserve"> SZ. HIZLALDA</w:t>
          </w:r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69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kutricarendszer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0" w:history="1">
            <w:r w:rsidR="00546DE3" w:rsidRPr="00EE4D25">
              <w:rPr>
                <w:rStyle w:val="Hiperhivatkozs"/>
                <w:rFonts w:ascii="Century Gothic" w:hAnsi="Century Gothic"/>
              </w:rPr>
              <w:t>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Betonrács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1" w:history="1">
            <w:r w:rsidR="00546DE3" w:rsidRPr="00EE4D25">
              <w:rPr>
                <w:rStyle w:val="Hiperhivatkozs"/>
                <w:rFonts w:ascii="Century Gothic" w:hAnsi="Century Gothic"/>
              </w:rPr>
              <w:t>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Műanyag karámfal 0,75/1 m – 35 mm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72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Etetéstechnológia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3" w:history="1">
            <w:r w:rsidR="00546DE3" w:rsidRPr="00EE4D25">
              <w:rPr>
                <w:rStyle w:val="Hiperhivatkozs"/>
                <w:rFonts w:ascii="Century Gothic" w:hAnsi="Century Gothic"/>
              </w:rPr>
              <w:t>3.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Roxell Blu Hox Plus 120 hízóetető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4" w:history="1">
            <w:r w:rsidR="00546DE3" w:rsidRPr="00EE4D25">
              <w:rPr>
                <w:rStyle w:val="Hiperhivatkozs"/>
                <w:rFonts w:ascii="Century Gothic" w:hAnsi="Century Gothic"/>
              </w:rPr>
              <w:t>4.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Daltec korongos takarmánybehordó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5" w:history="1">
            <w:r w:rsidR="00546DE3" w:rsidRPr="00EE4D25">
              <w:rPr>
                <w:rStyle w:val="Hiperhivatkozs"/>
                <w:rFonts w:ascii="Century Gothic" w:hAnsi="Century Gothic"/>
              </w:rPr>
              <w:t>5.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Takarmánytároló siló 15 m3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76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szellőző és klímarendszer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7" w:history="1">
            <w:r w:rsidR="00546DE3" w:rsidRPr="00EE4D25">
              <w:rPr>
                <w:rStyle w:val="Hiperhivatkozs"/>
                <w:rFonts w:ascii="Century Gothic" w:hAnsi="Century Gothic"/>
              </w:rPr>
              <w:t>6.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SLF-730 oldalfali ventilátor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8" w:history="1">
            <w:r w:rsidR="00546DE3" w:rsidRPr="00EE4D25">
              <w:rPr>
                <w:rStyle w:val="Hiperhivatkozs"/>
                <w:rFonts w:ascii="Century Gothic" w:hAnsi="Century Gothic"/>
              </w:rPr>
              <w:t>7.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Scorpio szabályzó automatika 1f 12A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79" w:history="1">
            <w:r w:rsidR="00546DE3" w:rsidRPr="00EE4D25">
              <w:rPr>
                <w:rStyle w:val="Hiperhivatkozs"/>
                <w:rFonts w:ascii="Century Gothic" w:hAnsi="Century Gothic"/>
              </w:rPr>
              <w:t>8.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LR-3000 zsalunyitó motor+vezérlés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80" w:history="1">
            <w:r w:rsidR="00546DE3" w:rsidRPr="00EE4D25">
              <w:rPr>
                <w:rStyle w:val="Hiperhivatkozs"/>
                <w:rFonts w:ascii="Century Gothic" w:hAnsi="Century Gothic"/>
              </w:rPr>
              <w:t>9.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ZEW 2500 légbeejtő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81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vízrendszer itatókkal, gyógyszeradagolóval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82" w:history="1">
            <w:r w:rsidR="00546DE3" w:rsidRPr="00EE4D25">
              <w:rPr>
                <w:rStyle w:val="Hiperhivatkozs"/>
                <w:rFonts w:ascii="Century Gothic" w:hAnsi="Century Gothic"/>
              </w:rPr>
              <w:t>10.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Dosatron gyógyszeradagoló panel (D25RE2)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83" w:history="1">
            <w:r w:rsidR="00546DE3" w:rsidRPr="00EE4D25">
              <w:rPr>
                <w:rStyle w:val="Hiperhivatkozs"/>
                <w:rFonts w:ascii="Century Gothic" w:hAnsi="Century Gothic"/>
              </w:rPr>
              <w:t>11.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Tányéros hízóitató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Style w:val="Hiperhivatkozs"/>
            </w:rPr>
          </w:pPr>
          <w:hyperlink w:anchor="_Toc500331784" w:history="1">
            <w:r w:rsidR="00546DE3" w:rsidRPr="00EE4D25">
              <w:rPr>
                <w:rStyle w:val="Hiperhivatkozs"/>
                <w:rFonts w:ascii="Century Gothic" w:hAnsi="Century Gothic"/>
              </w:rPr>
              <w:t>12.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LH-50 hőlégfúvó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546DE3" w:rsidRPr="00546DE3" w:rsidRDefault="00546DE3" w:rsidP="00546DE3">
          <w:pPr>
            <w:rPr>
              <w:rStyle w:val="Ershangslyozs"/>
              <w:rFonts w:ascii="Century" w:hAnsi="Century"/>
              <w:sz w:val="24"/>
            </w:rPr>
          </w:pPr>
          <w:r>
            <w:rPr>
              <w:rStyle w:val="Ershangslyozs"/>
              <w:rFonts w:ascii="Century" w:hAnsi="Century"/>
              <w:sz w:val="24"/>
            </w:rPr>
            <w:t>5-6</w:t>
          </w:r>
          <w:r w:rsidRPr="00546DE3">
            <w:rPr>
              <w:rStyle w:val="Ershangslyozs"/>
              <w:rFonts w:ascii="Century" w:hAnsi="Century"/>
              <w:sz w:val="24"/>
            </w:rPr>
            <w:t xml:space="preserve"> SZ. HIZLALDA</w:t>
          </w:r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85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kutricarendszer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86" w:history="1">
            <w:r w:rsidR="00546DE3" w:rsidRPr="00EE4D25">
              <w:rPr>
                <w:rStyle w:val="Hiperhivatkozs"/>
                <w:rFonts w:ascii="Century Gothic" w:hAnsi="Century Gothic"/>
              </w:rPr>
              <w:t>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Betonrács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87" w:history="1">
            <w:r w:rsidR="00546DE3" w:rsidRPr="00EE4D25">
              <w:rPr>
                <w:rStyle w:val="Hiperhivatkozs"/>
                <w:rFonts w:ascii="Century Gothic" w:hAnsi="Century Gothic"/>
              </w:rPr>
              <w:t>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Műanyag karámfal 0,75/1 m – 35 mm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88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Etetéstechnológia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89" w:history="1">
            <w:r w:rsidR="00546DE3" w:rsidRPr="00EE4D25">
              <w:rPr>
                <w:rStyle w:val="Hiperhivatkozs"/>
                <w:rFonts w:ascii="Century Gothic" w:hAnsi="Century Gothic"/>
              </w:rPr>
              <w:t>3.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Roxell Blu Hox Plus 120 hízóetető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0" w:history="1">
            <w:r w:rsidR="00546DE3" w:rsidRPr="00EE4D25">
              <w:rPr>
                <w:rStyle w:val="Hiperhivatkozs"/>
                <w:rFonts w:ascii="Century Gothic" w:hAnsi="Century Gothic"/>
              </w:rPr>
              <w:t>4.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Daltec korongos takarmánybehordó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1" w:history="1">
            <w:r w:rsidR="00546DE3" w:rsidRPr="00EE4D25">
              <w:rPr>
                <w:rStyle w:val="Hiperhivatkozs"/>
                <w:rFonts w:ascii="Century Gothic" w:hAnsi="Century Gothic"/>
              </w:rPr>
              <w:t>5.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Takarmánytároló siló 15 m3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92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szellőző és klímarendszer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3" w:history="1">
            <w:r w:rsidR="00546DE3" w:rsidRPr="00EE4D25">
              <w:rPr>
                <w:rStyle w:val="Hiperhivatkozs"/>
                <w:rFonts w:ascii="Century Gothic" w:hAnsi="Century Gothic"/>
              </w:rPr>
              <w:t>6.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SLF-630 oldalfali ventilátor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4" w:history="1">
            <w:r w:rsidR="00546DE3" w:rsidRPr="00EE4D25">
              <w:rPr>
                <w:rStyle w:val="Hiperhivatkozs"/>
                <w:rFonts w:ascii="Century Gothic" w:hAnsi="Century Gothic"/>
              </w:rPr>
              <w:t>7.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SLF-500 oldalfali ventilátor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5" w:history="1">
            <w:r w:rsidR="00546DE3" w:rsidRPr="00EE4D25">
              <w:rPr>
                <w:rStyle w:val="Hiperhivatkozs"/>
                <w:rFonts w:ascii="Century Gothic" w:hAnsi="Century Gothic"/>
              </w:rPr>
              <w:t>8.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Scorpio szabályzó automatika 1f 6A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6" w:history="1">
            <w:r w:rsidR="00546DE3" w:rsidRPr="00EE4D25">
              <w:rPr>
                <w:rStyle w:val="Hiperhivatkozs"/>
                <w:rFonts w:ascii="Century Gothic" w:hAnsi="Century Gothic"/>
              </w:rPr>
              <w:t>9.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LR-3000 zsalunyitó motor+vezérlés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7" w:history="1">
            <w:r w:rsidR="00546DE3" w:rsidRPr="00EE4D25">
              <w:rPr>
                <w:rStyle w:val="Hiperhivatkozs"/>
                <w:rFonts w:ascii="Century Gothic" w:hAnsi="Century Gothic"/>
              </w:rPr>
              <w:t>10.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ZEW 2500 légbeejtő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798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vízrendszer itatókkal, gyógyszeradagolóval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799" w:history="1">
            <w:r w:rsidR="00546DE3" w:rsidRPr="00EE4D25">
              <w:rPr>
                <w:rStyle w:val="Hiperhivatkozs"/>
                <w:rFonts w:ascii="Century Gothic" w:hAnsi="Century Gothic"/>
              </w:rPr>
              <w:t>11.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Dosatron gyógyszeradagoló panel (D25RE2)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_Toc500331799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Style w:val="Hiperhivatkozs"/>
            </w:rPr>
          </w:pPr>
          <w:hyperlink w:anchor="_Toc500331800" w:history="1">
            <w:r w:rsidR="00546DE3" w:rsidRPr="00EE4D25">
              <w:rPr>
                <w:rStyle w:val="Hiperhivatkozs"/>
                <w:rFonts w:ascii="Century Gothic" w:hAnsi="Century Gothic"/>
              </w:rPr>
              <w:t>12.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Tányéros hízóitató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546DE3" w:rsidRPr="00546DE3" w:rsidRDefault="00546DE3" w:rsidP="00546DE3">
          <w:pPr>
            <w:rPr>
              <w:rStyle w:val="Ershangslyozs"/>
              <w:rFonts w:ascii="Century" w:hAnsi="Century"/>
              <w:sz w:val="24"/>
            </w:rPr>
          </w:pPr>
          <w:r>
            <w:rPr>
              <w:rStyle w:val="Ershangslyozs"/>
              <w:rFonts w:ascii="Century" w:hAnsi="Century"/>
              <w:sz w:val="24"/>
            </w:rPr>
            <w:t>7</w:t>
          </w:r>
          <w:r w:rsidRPr="00546DE3">
            <w:rPr>
              <w:rStyle w:val="Ershangslyozs"/>
              <w:rFonts w:ascii="Century" w:hAnsi="Century"/>
              <w:sz w:val="24"/>
            </w:rPr>
            <w:t xml:space="preserve"> SZ. HIZLALDA</w:t>
          </w:r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801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kutricarendszer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02" w:history="1">
            <w:r w:rsidR="00546DE3" w:rsidRPr="00EE4D25">
              <w:rPr>
                <w:rStyle w:val="Hiperhivatkozs"/>
                <w:rFonts w:ascii="Century Gothic" w:hAnsi="Century Gothic"/>
              </w:rPr>
              <w:t>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Betonrács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03" w:history="1">
            <w:r w:rsidR="00546DE3" w:rsidRPr="00EE4D25">
              <w:rPr>
                <w:rStyle w:val="Hiperhivatkozs"/>
                <w:rFonts w:ascii="Century Gothic" w:hAnsi="Century Gothic"/>
              </w:rPr>
              <w:t>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Műanyag karámfal 0,75/1 m – 35 mm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04" w:history="1">
            <w:r w:rsidR="00546DE3" w:rsidRPr="00EE4D25">
              <w:rPr>
                <w:rStyle w:val="Hiperhivatkozs"/>
                <w:rFonts w:ascii="Century Gothic" w:hAnsi="Century Gothic"/>
              </w:rPr>
              <w:t>3.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Fém karám tűzihorganyzott kivitelben 1 m - kifutó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05" w:history="1">
            <w:r w:rsidR="00546DE3" w:rsidRPr="00EE4D25">
              <w:rPr>
                <w:rStyle w:val="Hiperhivatkozs"/>
                <w:rFonts w:ascii="Century Gothic" w:hAnsi="Century Gothic"/>
              </w:rPr>
              <w:t>4.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Fém karám tűzihorganyzott kivitelben 1 m - terelő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806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Etetéstechnológia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07" w:history="1">
            <w:r w:rsidR="00546DE3" w:rsidRPr="00EE4D25">
              <w:rPr>
                <w:rStyle w:val="Hiperhivatkozs"/>
                <w:rFonts w:ascii="Century Gothic" w:hAnsi="Century Gothic"/>
              </w:rPr>
              <w:t>5.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Roxell Blu Hox Plus 120 hízóetető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08" w:history="1">
            <w:r w:rsidR="00546DE3" w:rsidRPr="00EE4D25">
              <w:rPr>
                <w:rStyle w:val="Hiperhivatkozs"/>
                <w:rFonts w:ascii="Century Gothic" w:hAnsi="Century Gothic"/>
              </w:rPr>
              <w:t>6.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Daltec korongos takarmánybehordó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09" w:history="1">
            <w:r w:rsidR="00546DE3" w:rsidRPr="00EE4D25">
              <w:rPr>
                <w:rStyle w:val="Hiperhivatkozs"/>
                <w:rFonts w:ascii="Century Gothic" w:hAnsi="Century Gothic"/>
              </w:rPr>
              <w:t>7.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Takarmánytároló siló 15 m3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810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szellőző és klímarendszer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11" w:history="1">
            <w:r w:rsidR="00546DE3" w:rsidRPr="00EE4D25">
              <w:rPr>
                <w:rStyle w:val="Hiperhivatkozs"/>
                <w:rFonts w:ascii="Century Gothic" w:hAnsi="Century Gothic"/>
              </w:rPr>
              <w:t>8.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SLF-630 oldalfali ventilátor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576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12" w:history="1">
            <w:r w:rsidR="00546DE3" w:rsidRPr="00EE4D25">
              <w:rPr>
                <w:rStyle w:val="Hiperhivatkozs"/>
                <w:rFonts w:ascii="Century Gothic" w:hAnsi="Century Gothic"/>
              </w:rPr>
              <w:t>9.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Scorpio szabályzó automatika 1f 12A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13" w:history="1">
            <w:r w:rsidR="00546DE3" w:rsidRPr="00EE4D25">
              <w:rPr>
                <w:rStyle w:val="Hiperhivatkozs"/>
                <w:rFonts w:ascii="Century Gothic" w:hAnsi="Century Gothic"/>
              </w:rPr>
              <w:t>10.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LR-3000 zsalunyitó motor+vezérlés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14" w:history="1">
            <w:r w:rsidR="00546DE3" w:rsidRPr="00EE4D25">
              <w:rPr>
                <w:rStyle w:val="Hiperhivatkozs"/>
                <w:rFonts w:ascii="Century Gothic" w:hAnsi="Century Gothic"/>
              </w:rPr>
              <w:t>11.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ZEW 2500 légbeejtő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1"/>
            <w:rPr>
              <w:rFonts w:eastAsiaTheme="minorEastAsia" w:cstheme="minorBidi"/>
              <w:b w:val="0"/>
              <w:caps w:val="0"/>
              <w:color w:val="auto"/>
              <w:kern w:val="0"/>
              <w:sz w:val="22"/>
              <w:szCs w:val="22"/>
            </w:rPr>
          </w:pPr>
          <w:hyperlink w:anchor="_Toc500331815" w:history="1">
            <w:r w:rsidR="00546DE3" w:rsidRPr="00EE4D25">
              <w:rPr>
                <w:rStyle w:val="Hiperhivatkozs"/>
                <w:rFonts w:ascii="Century Gothic" w:eastAsia="Times New Roman" w:hAnsi="Century Gothic" w:cs="Arial"/>
                <w:bCs/>
              </w:rPr>
              <w:t>Hizlaldai vízrendszer itatókkal, gyógyszeradagolóval komplett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16" w:history="1">
            <w:r w:rsidR="00546DE3" w:rsidRPr="00EE4D25">
              <w:rPr>
                <w:rStyle w:val="Hiperhivatkozs"/>
                <w:rFonts w:ascii="Century Gothic" w:hAnsi="Century Gothic"/>
              </w:rPr>
              <w:t>12.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Dosatron gyógyszeradagoló panel (D25RE2)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546DE3" w:rsidRDefault="002B5B06">
          <w:pPr>
            <w:pStyle w:val="TJ2"/>
            <w:tabs>
              <w:tab w:val="left" w:pos="720"/>
            </w:tabs>
            <w:rPr>
              <w:rFonts w:eastAsiaTheme="minorEastAsia" w:cstheme="minorBidi"/>
              <w:kern w:val="0"/>
              <w:sz w:val="22"/>
              <w:szCs w:val="22"/>
            </w:rPr>
          </w:pPr>
          <w:hyperlink w:anchor="_Toc500331817" w:history="1">
            <w:r w:rsidR="00546DE3" w:rsidRPr="00EE4D25">
              <w:rPr>
                <w:rStyle w:val="Hiperhivatkozs"/>
                <w:rFonts w:ascii="Century Gothic" w:hAnsi="Century Gothic"/>
              </w:rPr>
              <w:t>13.</w:t>
            </w:r>
            <w:r w:rsidR="00546DE3">
              <w:rPr>
                <w:rFonts w:eastAsiaTheme="minorEastAsia" w:cstheme="minorBidi"/>
                <w:kern w:val="0"/>
                <w:sz w:val="22"/>
                <w:szCs w:val="22"/>
              </w:rPr>
              <w:tab/>
            </w:r>
            <w:r w:rsidR="00546DE3" w:rsidRPr="00EE4D25">
              <w:rPr>
                <w:rStyle w:val="Hiperhivatkozs"/>
                <w:rFonts w:ascii="Century Gothic" w:hAnsi="Century Gothic"/>
              </w:rPr>
              <w:t>Tányéros hízóitató</w:t>
            </w:r>
            <w:r w:rsidR="00546DE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46DE3">
              <w:rPr>
                <w:webHidden/>
              </w:rPr>
              <w:instrText xml:space="preserve"> PAGEREF _Toc500331817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E2FBD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26783C" w:rsidRPr="00BA46EE" w:rsidRDefault="002B5B06">
          <w:pPr>
            <w:rPr>
              <w:rFonts w:ascii="Calibri" w:hAnsi="Calibri"/>
              <w:sz w:val="22"/>
              <w:szCs w:val="22"/>
            </w:rPr>
          </w:pPr>
          <w:r w:rsidRPr="00BA46EE">
            <w:rPr>
              <w:rFonts w:ascii="Calibri" w:hAnsi="Calibri"/>
              <w:b/>
              <w:bCs/>
              <w:sz w:val="22"/>
              <w:szCs w:val="22"/>
            </w:rPr>
            <w:fldChar w:fldCharType="end"/>
          </w:r>
        </w:p>
      </w:sdtContent>
    </w:sdt>
    <w:p w:rsidR="001670A2" w:rsidRPr="00BA46EE" w:rsidRDefault="001670A2" w:rsidP="001670A2">
      <w:pPr>
        <w:pStyle w:val="Cmsor1"/>
        <w:numPr>
          <w:ilvl w:val="0"/>
          <w:numId w:val="0"/>
        </w:numPr>
        <w:ind w:left="432"/>
        <w:rPr>
          <w:rFonts w:ascii="Calibri" w:hAnsi="Calibri"/>
        </w:rPr>
      </w:pPr>
    </w:p>
    <w:p w:rsidR="00EC7A84" w:rsidRPr="00BA46EE" w:rsidRDefault="00EC7A84">
      <w:pPr>
        <w:spacing w:after="200" w:line="276" w:lineRule="auto"/>
        <w:rPr>
          <w:rFonts w:ascii="Calibri" w:hAnsi="Calibri"/>
          <w:caps/>
          <w:color w:val="775F55" w:themeColor="text2"/>
          <w:sz w:val="32"/>
          <w:szCs w:val="32"/>
        </w:rPr>
      </w:pPr>
      <w:r w:rsidRPr="00BA46EE">
        <w:rPr>
          <w:rFonts w:ascii="Calibri" w:hAnsi="Calibri"/>
        </w:rPr>
        <w:br w:type="page"/>
      </w:r>
      <w:bookmarkStart w:id="0" w:name="_GoBack"/>
      <w:bookmarkEnd w:id="0"/>
    </w:p>
    <w:p w:rsidR="003A5627" w:rsidRPr="00BA46EE" w:rsidRDefault="00AA4CF3" w:rsidP="003A5627">
      <w:pPr>
        <w:pStyle w:val="Alcm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műszaki leírás – 1 sz. Hizlalda</w:t>
      </w:r>
    </w:p>
    <w:p w:rsidR="002D655F" w:rsidRPr="00AA4CF3" w:rsidRDefault="002B37B6" w:rsidP="00AA4CF3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1" w:name="_Toc500331752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Hizlaldai kutricarendszer</w:t>
      </w:r>
      <w:bookmarkEnd w:id="1"/>
    </w:p>
    <w:p w:rsidR="002B37B6" w:rsidRPr="00BA46EE" w:rsidRDefault="002B37B6" w:rsidP="00630690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AA4CF3" w:rsidRPr="00553B85" w:rsidRDefault="00AA4CF3" w:rsidP="00553B85">
      <w:pPr>
        <w:pStyle w:val="Cmsor2"/>
        <w:rPr>
          <w:rFonts w:ascii="Century Gothic" w:hAnsi="Century Gothic"/>
          <w:color w:val="000000" w:themeColor="text1"/>
        </w:rPr>
      </w:pPr>
      <w:bookmarkStart w:id="2" w:name="_Toc500331753"/>
      <w:r w:rsidRPr="00553B85">
        <w:rPr>
          <w:rFonts w:ascii="Century Gothic" w:hAnsi="Century Gothic"/>
          <w:color w:val="000000" w:themeColor="text1"/>
        </w:rPr>
        <w:t>Betonrács</w:t>
      </w:r>
      <w:bookmarkEnd w:id="2"/>
    </w:p>
    <w:p w:rsidR="00AA4CF3" w:rsidRPr="00AA4CF3" w:rsidRDefault="00AA4CF3" w:rsidP="00AA4CF3">
      <w:pPr>
        <w:rPr>
          <w:rFonts w:ascii="Century" w:hAnsi="Century"/>
          <w:sz w:val="22"/>
        </w:rPr>
      </w:pPr>
    </w:p>
    <w:p w:rsidR="00AA4CF3" w:rsidRPr="00553B85" w:rsidRDefault="00AA4CF3" w:rsidP="00AA4CF3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 padozattal szemben támasztott követelmény a hosszú élettartam, csúszásmentes felület, sérülésektől megóvó kialakítás. A hizlaldában betonrács padozat kerül beépítésre. A rácspadozatok esetében fontos a zárt és nyitott felületek egymáshoz viszonyított aránya, és a nyitott felület – réseltség – mérete.</w:t>
      </w:r>
    </w:p>
    <w:p w:rsidR="00AA4CF3" w:rsidRPr="00553B85" w:rsidRDefault="00553B85" w:rsidP="00AA4CF3">
      <w:pPr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90171</wp:posOffset>
            </wp:positionV>
            <wp:extent cx="1914525" cy="1433514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23" cy="143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CF3" w:rsidRPr="00553B85">
        <w:rPr>
          <w:rFonts w:ascii="Century" w:hAnsi="Century"/>
          <w:sz w:val="24"/>
        </w:rPr>
        <w:t xml:space="preserve">Az ajánlatban szereplő betonrács mindenben kielégítik az EU-s előírásokat. Kialakításuknál fogva könnyen átjut rajta a bélsár, könnyen, kevés vízzel tisztíthatók. </w:t>
      </w:r>
    </w:p>
    <w:p w:rsidR="00AA4CF3" w:rsidRPr="00553B85" w:rsidRDefault="00AA4CF3" w:rsidP="00AA4CF3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Adatok:</w:t>
      </w:r>
    </w:p>
    <w:p w:rsidR="00AA4CF3" w:rsidRPr="00553B85" w:rsidRDefault="00AA4CF3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 xml:space="preserve">hosszúság:  </w:t>
      </w:r>
      <w:r w:rsidR="00553B85" w:rsidRPr="00553B85">
        <w:rPr>
          <w:rFonts w:ascii="Century" w:hAnsi="Century"/>
          <w:sz w:val="24"/>
        </w:rPr>
        <w:t>70-240 cm, 250-270 cm, 280-310 cm</w:t>
      </w:r>
    </w:p>
    <w:p w:rsidR="00AA4CF3" w:rsidRDefault="00AA4CF3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 xml:space="preserve">szélesség:   400 mm </w:t>
      </w:r>
    </w:p>
    <w:p w:rsidR="00972C22" w:rsidRPr="00553B85" w:rsidRDefault="00972C22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igény szerint egyedi méretben is lehetséges</w:t>
      </w:r>
    </w:p>
    <w:p w:rsidR="00AA4CF3" w:rsidRPr="00553B85" w:rsidRDefault="00AA4CF3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réshézag:  17 mm</w:t>
      </w:r>
    </w:p>
    <w:p w:rsidR="00AA4CF3" w:rsidRPr="00AA4CF3" w:rsidRDefault="00AA4CF3" w:rsidP="00AA4CF3"/>
    <w:p w:rsidR="002B37B6" w:rsidRPr="00AA4CF3" w:rsidRDefault="00630690" w:rsidP="00630690">
      <w:pPr>
        <w:pStyle w:val="Cmsor2"/>
        <w:rPr>
          <w:rFonts w:ascii="Century Gothic" w:hAnsi="Century Gothic"/>
          <w:color w:val="000000" w:themeColor="text1"/>
        </w:rPr>
      </w:pPr>
      <w:bookmarkStart w:id="3" w:name="_Toc500331754"/>
      <w:r w:rsidRPr="00AA4CF3">
        <w:rPr>
          <w:rFonts w:ascii="Century Gothic" w:hAnsi="Century Gothic"/>
          <w:color w:val="000000" w:themeColor="text1"/>
        </w:rPr>
        <w:t xml:space="preserve">Műanyag karámfal </w:t>
      </w:r>
      <w:r w:rsidR="00AA4CF3">
        <w:rPr>
          <w:rFonts w:ascii="Century Gothic" w:hAnsi="Century Gothic"/>
          <w:color w:val="000000" w:themeColor="text1"/>
        </w:rPr>
        <w:t>0,75/1 m – 35 mm</w:t>
      </w:r>
      <w:bookmarkEnd w:id="3"/>
    </w:p>
    <w:p w:rsidR="00630690" w:rsidRPr="00BA46EE" w:rsidRDefault="00630690" w:rsidP="002B37B6">
      <w:pPr>
        <w:spacing w:line="360" w:lineRule="auto"/>
        <w:jc w:val="both"/>
        <w:rPr>
          <w:rFonts w:ascii="Calibri" w:hAnsi="Calibri"/>
        </w:rPr>
      </w:pPr>
    </w:p>
    <w:p w:rsidR="002B37B6" w:rsidRPr="00553B85" w:rsidRDefault="002B37B6" w:rsidP="002B37B6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 xml:space="preserve">A válaszfalak vázszerkezete erősített </w:t>
      </w:r>
      <w:r w:rsidR="00630690" w:rsidRPr="00553B85">
        <w:rPr>
          <w:rFonts w:ascii="Century" w:hAnsi="Century"/>
          <w:sz w:val="24"/>
          <w:szCs w:val="22"/>
        </w:rPr>
        <w:t xml:space="preserve">750 mm magas és </w:t>
      </w:r>
      <w:r w:rsidRPr="00553B85">
        <w:rPr>
          <w:rFonts w:ascii="Century" w:hAnsi="Century"/>
          <w:sz w:val="24"/>
          <w:szCs w:val="22"/>
        </w:rPr>
        <w:t>35mm széles  PVC műanyag profilból és</w:t>
      </w:r>
      <w:r w:rsidR="00630690" w:rsidRPr="00553B85">
        <w:rPr>
          <w:rFonts w:ascii="Century" w:hAnsi="Century"/>
          <w:sz w:val="24"/>
          <w:szCs w:val="22"/>
        </w:rPr>
        <w:t xml:space="preserve"> 2 sor</w:t>
      </w:r>
      <w:r w:rsidRPr="00553B85">
        <w:rPr>
          <w:rFonts w:ascii="Century" w:hAnsi="Century"/>
          <w:sz w:val="24"/>
          <w:szCs w:val="22"/>
        </w:rPr>
        <w:t xml:space="preserve"> horganyzott csőből (1”-os) épül fel. A boxrendszer magassága a hizlalda teremben 100 cm. A válaszfal csatlakozások, merevítések, az összes rögzítési anyag, a csavarkötések mind rozsdamentes acélból készülnek, mely egyrészt merev vázszerkezetet, másrészt hosszú élettartamot biztosít. A műanyag elemek és a csövek felülete, magasnyomású- mosóberendezéssel gyorsan és kevés víz felhasználással tisztítható, könnyen és jó hatásfokkal fertőtleníthető.</w:t>
      </w:r>
    </w:p>
    <w:p w:rsidR="001670A2" w:rsidRPr="00553B85" w:rsidRDefault="001670A2" w:rsidP="002B37B6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>A kutricarendszer hátuljára 1000 mm magasságú műanyag hátfal kerül.</w:t>
      </w:r>
    </w:p>
    <w:p w:rsidR="0000614C" w:rsidRDefault="0000614C" w:rsidP="001670A2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553B85" w:rsidRPr="00AA4CF3" w:rsidRDefault="00553B85" w:rsidP="001670A2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2B37B6" w:rsidRPr="00553B85" w:rsidRDefault="00553B85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noProof/>
          <w:color w:val="000000"/>
          <w:kern w:val="0"/>
          <w:sz w:val="24"/>
          <w:szCs w:val="22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-46990</wp:posOffset>
            </wp:positionV>
            <wp:extent cx="2190750" cy="2031517"/>
            <wp:effectExtent l="0" t="0" r="0" b="6985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w-karamfal-1000x35-oug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325"/>
                    <a:stretch/>
                  </pic:blipFill>
                  <pic:spPr bwMode="auto">
                    <a:xfrm>
                      <a:off x="0" y="0"/>
                      <a:ext cx="2190750" cy="203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7B6"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PVC műanyag panel</w:t>
      </w:r>
      <w:r w:rsidR="002B37B6"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Méret: 750mm/35mm</w:t>
      </w:r>
      <w:r w:rsidR="002B37B6"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MSW GMBH (Németország)</w:t>
      </w:r>
    </w:p>
    <w:p w:rsidR="00A02B1C" w:rsidRPr="00553B85" w:rsidRDefault="00A02B1C" w:rsidP="00A02B1C">
      <w:pPr>
        <w:pStyle w:val="Listaszerbekezds"/>
        <w:spacing w:after="0" w:line="360" w:lineRule="auto"/>
        <w:ind w:left="1134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2B37B6" w:rsidRPr="00553B85" w:rsidRDefault="002B37B6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Rozsdamentes acél oszlopprofilok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Technopig Kft(Magyarország)</w:t>
      </w:r>
    </w:p>
    <w:p w:rsidR="002B37B6" w:rsidRDefault="002B37B6" w:rsidP="0000614C">
      <w:pPr>
        <w:spacing w:after="0" w:line="240" w:lineRule="auto"/>
        <w:ind w:left="1418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553B85" w:rsidRPr="00553B85" w:rsidRDefault="00553B85" w:rsidP="0000614C">
      <w:pPr>
        <w:spacing w:after="0" w:line="240" w:lineRule="auto"/>
        <w:ind w:left="1418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00614C" w:rsidRPr="00AA4CF3" w:rsidRDefault="0000614C" w:rsidP="002B37B6">
      <w:pPr>
        <w:spacing w:after="0" w:line="240" w:lineRule="auto"/>
        <w:rPr>
          <w:rFonts w:ascii="Century" w:eastAsia="Times New Roman" w:hAnsi="Century" w:cs="Arial CE"/>
          <w:color w:val="000000"/>
          <w:kern w:val="0"/>
          <w:sz w:val="22"/>
          <w:szCs w:val="22"/>
        </w:rPr>
      </w:pPr>
    </w:p>
    <w:p w:rsidR="00553B85" w:rsidRPr="00553B85" w:rsidRDefault="00553B85" w:rsidP="00553B85">
      <w:pPr>
        <w:pStyle w:val="Cmsor2"/>
        <w:rPr>
          <w:rFonts w:ascii="Century Gothic" w:hAnsi="Century Gothic"/>
          <w:color w:val="000000" w:themeColor="text1"/>
        </w:rPr>
      </w:pPr>
      <w:bookmarkStart w:id="4" w:name="_Toc500331755"/>
      <w:r w:rsidRPr="00553B85">
        <w:rPr>
          <w:rFonts w:ascii="Century Gothic" w:hAnsi="Century Gothic"/>
          <w:color w:val="000000" w:themeColor="text1"/>
        </w:rPr>
        <w:t>Fém karám tűzihorganyzott kivitelben 1 m</w:t>
      </w:r>
      <w:bookmarkEnd w:id="4"/>
    </w:p>
    <w:p w:rsidR="00553B85" w:rsidRDefault="00553B85">
      <w:pPr>
        <w:spacing w:after="200" w:line="276" w:lineRule="auto"/>
        <w:rPr>
          <w:rFonts w:ascii="Calibri" w:eastAsia="Times New Roman" w:hAnsi="Calibri" w:cs="Arial CE"/>
          <w:color w:val="000000"/>
          <w:kern w:val="0"/>
          <w:sz w:val="22"/>
          <w:szCs w:val="22"/>
        </w:rPr>
      </w:pPr>
    </w:p>
    <w:p w:rsidR="00E8278F" w:rsidRDefault="00E8278F" w:rsidP="00E8278F">
      <w:pPr>
        <w:spacing w:line="360" w:lineRule="auto"/>
        <w:jc w:val="both"/>
        <w:rPr>
          <w:rFonts w:ascii="Century" w:hAnsi="Century"/>
          <w:sz w:val="24"/>
        </w:rPr>
      </w:pPr>
      <w:r w:rsidRPr="00E8278F">
        <w:rPr>
          <w:rFonts w:ascii="Century" w:hAnsi="Century"/>
          <w:sz w:val="24"/>
        </w:rPr>
        <w:t>A válaszfalak a trágyatér részen   tűzihorganyzott bepálcázott (Ø12mm köracéllal) csőkerettel (1”-os)vannak ellátva. Amit trágyázáskor a mellette elhelyezkedő válaszfallal összezárnak így a lerekesztett állatok nem zavarják a trágyázó munkagép munkáját. Ha ezzel a munkafolyamattal végeznek visszarögzítik a tűzihorganyzott ajtófogadóba(Lv3mm falra rögzített lemezegység) a lengőajtót. Az összes rögzítési anyag, a csavarkötések mind rozsdamentes acélból készülnek, mely egyrészt merev vázszerkezetet, másrészt hosszú élettartamot biztosít. A tűzihorganyzott felület, magasnyomású- mosóberendezéssel gyorsan és kevés víz felhasználással tisztítható, könnyen és jó hatásfokkal fertőtleníthető.</w:t>
      </w:r>
    </w:p>
    <w:p w:rsidR="00E8278F" w:rsidRPr="00E8278F" w:rsidRDefault="00E8278F" w:rsidP="00E8278F">
      <w:pPr>
        <w:spacing w:line="360" w:lineRule="auto"/>
        <w:jc w:val="both"/>
        <w:rPr>
          <w:rFonts w:ascii="Century" w:hAnsi="Century"/>
          <w:sz w:val="24"/>
        </w:rPr>
      </w:pPr>
      <w:r w:rsidRPr="00E8278F">
        <w:rPr>
          <w:rFonts w:ascii="Century" w:hAnsi="Century"/>
          <w:noProof/>
          <w:sz w:val="24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138430</wp:posOffset>
            </wp:positionV>
            <wp:extent cx="3221455" cy="1428750"/>
            <wp:effectExtent l="0" t="0" r="0" b="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zlalda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51" cy="143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78F" w:rsidRPr="00E8278F" w:rsidRDefault="00E8278F" w:rsidP="009311AA">
      <w:pPr>
        <w:numPr>
          <w:ilvl w:val="0"/>
          <w:numId w:val="10"/>
        </w:numPr>
        <w:spacing w:line="360" w:lineRule="auto"/>
        <w:ind w:left="1134"/>
        <w:rPr>
          <w:rFonts w:ascii="Century" w:hAnsi="Century"/>
          <w:sz w:val="24"/>
        </w:rPr>
      </w:pPr>
      <w:r w:rsidRPr="00E8278F">
        <w:rPr>
          <w:rFonts w:ascii="Century" w:hAnsi="Century"/>
          <w:sz w:val="24"/>
        </w:rPr>
        <w:t>Tűzihorganyzott karámfal</w:t>
      </w:r>
      <w:r w:rsidRPr="00E8278F">
        <w:rPr>
          <w:rFonts w:ascii="Century" w:hAnsi="Century"/>
          <w:sz w:val="24"/>
        </w:rPr>
        <w:br/>
        <w:t>Gyártó: Technopig Kft. (Magyarország)</w:t>
      </w:r>
    </w:p>
    <w:p w:rsidR="00E8278F" w:rsidRPr="00E8278F" w:rsidRDefault="00E8278F" w:rsidP="00E8278F">
      <w:pPr>
        <w:spacing w:line="360" w:lineRule="auto"/>
        <w:rPr>
          <w:rFonts w:ascii="Century" w:hAnsi="Century"/>
          <w:sz w:val="24"/>
        </w:rPr>
      </w:pPr>
    </w:p>
    <w:p w:rsidR="00E8278F" w:rsidRPr="00E8278F" w:rsidRDefault="00E8278F" w:rsidP="00E8278F">
      <w:pPr>
        <w:spacing w:line="360" w:lineRule="auto"/>
        <w:jc w:val="center"/>
        <w:rPr>
          <w:rFonts w:ascii="Century" w:hAnsi="Century"/>
          <w:sz w:val="24"/>
          <w:highlight w:val="yellow"/>
        </w:rPr>
      </w:pPr>
    </w:p>
    <w:p w:rsidR="00E8278F" w:rsidRPr="00170926" w:rsidRDefault="00E8278F" w:rsidP="00E8278F">
      <w:pPr>
        <w:spacing w:line="360" w:lineRule="auto"/>
        <w:jc w:val="center"/>
        <w:rPr>
          <w:rFonts w:ascii="Calibri" w:hAnsi="Calibri"/>
          <w:sz w:val="22"/>
          <w:highlight w:val="yellow"/>
        </w:rPr>
      </w:pPr>
    </w:p>
    <w:p w:rsidR="00553B85" w:rsidRPr="00AA4CF3" w:rsidRDefault="00553B85" w:rsidP="00553B85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5" w:name="_Toc500331756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lastRenderedPageBreak/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Etetéstechnológia komplett</w:t>
      </w:r>
      <w:bookmarkEnd w:id="5"/>
    </w:p>
    <w:p w:rsidR="00553B85" w:rsidRPr="00BA46EE" w:rsidRDefault="00553B85" w:rsidP="00553B85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553B85" w:rsidRPr="00553B85" w:rsidRDefault="00553B85" w:rsidP="00553B85">
      <w:pPr>
        <w:pStyle w:val="Cmsor2"/>
        <w:rPr>
          <w:rFonts w:ascii="Century Gothic" w:hAnsi="Century Gothic"/>
          <w:color w:val="000000" w:themeColor="text1"/>
        </w:rPr>
      </w:pPr>
      <w:bookmarkStart w:id="6" w:name="_Toc500331757"/>
      <w:r>
        <w:rPr>
          <w:rFonts w:ascii="Century Gothic" w:hAnsi="Century Gothic"/>
          <w:color w:val="000000" w:themeColor="text1"/>
        </w:rPr>
        <w:t>RoxellBluHox Plus 120 hízóetető</w:t>
      </w:r>
      <w:bookmarkEnd w:id="6"/>
    </w:p>
    <w:p w:rsidR="00553B85" w:rsidRPr="00AA4CF3" w:rsidRDefault="00553B85" w:rsidP="00553B85">
      <w:pPr>
        <w:rPr>
          <w:rFonts w:ascii="Century" w:hAnsi="Century"/>
          <w:sz w:val="22"/>
        </w:rPr>
      </w:pPr>
    </w:p>
    <w:p w:rsidR="00553B85" w:rsidRPr="00553B85" w:rsidRDefault="00553B85" w:rsidP="00553B85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Pontos adagolószerkezettel rendelkezik, amely nem nedvesedik fel.</w:t>
      </w:r>
    </w:p>
    <w:p w:rsidR="00553B85" w:rsidRPr="00553B85" w:rsidRDefault="00553B85" w:rsidP="00553B85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  <w:lang w:eastAsia="hu-HU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388620</wp:posOffset>
            </wp:positionV>
            <wp:extent cx="3599180" cy="2286000"/>
            <wp:effectExtent l="0" t="0" r="1270" b="0"/>
            <wp:wrapNone/>
            <wp:docPr id="164199" name="Kép 164199" descr="roxell-blu-hox-plus-120-hizoetet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xell-blu-hox-plus-120-hizoeteto-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35" t="23669" b="24852"/>
                    <a:stretch/>
                  </pic:blipFill>
                  <pic:spPr bwMode="auto">
                    <a:xfrm>
                      <a:off x="0" y="0"/>
                      <a:ext cx="359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B85">
        <w:rPr>
          <w:rFonts w:ascii="Century" w:hAnsi="Century"/>
          <w:sz w:val="24"/>
        </w:rPr>
        <w:t>Adatok:</w:t>
      </w:r>
    </w:p>
    <w:p w:rsidR="00553B85" w:rsidRPr="00553B85" w:rsidRDefault="00553B85" w:rsidP="00553B8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etetőhely: 10</w:t>
      </w:r>
    </w:p>
    <w:p w:rsidR="00553B85" w:rsidRPr="00553B85" w:rsidRDefault="00553B85" w:rsidP="00553B8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itatószelepek száma: 6</w:t>
      </w:r>
    </w:p>
    <w:p w:rsidR="00553B85" w:rsidRPr="00553B85" w:rsidRDefault="00553B85" w:rsidP="00553B8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 xml:space="preserve">etethető állatszám: 70 </w:t>
      </w:r>
    </w:p>
    <w:p w:rsidR="00553B85" w:rsidRPr="00553B85" w:rsidRDefault="00553B85" w:rsidP="00553B8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tartály űrtartalma: 70 L</w:t>
      </w:r>
    </w:p>
    <w:p w:rsidR="00553B85" w:rsidRPr="00553B85" w:rsidRDefault="00553B85" w:rsidP="00553B8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etethető súlyhatár: 20-120 kg</w:t>
      </w:r>
    </w:p>
    <w:p w:rsidR="00553B85" w:rsidRPr="00553B85" w:rsidRDefault="00553B85" w:rsidP="00553B8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etetőtálca átmérő: 805 mm</w:t>
      </w:r>
    </w:p>
    <w:p w:rsidR="00553B85" w:rsidRPr="00553B85" w:rsidRDefault="00553B85" w:rsidP="00553B85">
      <w:pPr>
        <w:pStyle w:val="lers"/>
        <w:spacing w:before="240"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Tálca anyaga: polimer beton</w:t>
      </w:r>
    </w:p>
    <w:p w:rsidR="00553B85" w:rsidRPr="00553B85" w:rsidRDefault="00553B85" w:rsidP="00553B85">
      <w:pPr>
        <w:pStyle w:val="lers"/>
        <w:spacing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Gyártó: Roxellbvba (Belgium)</w:t>
      </w:r>
    </w:p>
    <w:p w:rsidR="00580FE4" w:rsidRDefault="00580FE4" w:rsidP="00580FE4">
      <w:pPr>
        <w:rPr>
          <w:rFonts w:ascii="Calibri" w:hAnsi="Calibri"/>
        </w:rPr>
      </w:pPr>
    </w:p>
    <w:p w:rsidR="003E1AA1" w:rsidRPr="00BA46EE" w:rsidRDefault="003E1AA1" w:rsidP="00580FE4">
      <w:pPr>
        <w:rPr>
          <w:rFonts w:ascii="Calibri" w:hAnsi="Calibri"/>
        </w:rPr>
      </w:pPr>
    </w:p>
    <w:p w:rsidR="00A02B1C" w:rsidRPr="005C1940" w:rsidRDefault="005C1940" w:rsidP="005C1940">
      <w:pPr>
        <w:pStyle w:val="Cmsor2"/>
        <w:rPr>
          <w:rFonts w:ascii="Century Gothic" w:hAnsi="Century Gothic"/>
          <w:color w:val="000000" w:themeColor="text1"/>
        </w:rPr>
      </w:pPr>
      <w:bookmarkStart w:id="7" w:name="_Toc500331758"/>
      <w:bookmarkStart w:id="8" w:name="_Toc452020731"/>
      <w:bookmarkStart w:id="9" w:name="_Toc452110202"/>
      <w:r w:rsidRPr="005C1940">
        <w:rPr>
          <w:rFonts w:ascii="Century Gothic" w:hAnsi="Century Gothic"/>
          <w:color w:val="000000" w:themeColor="text1"/>
        </w:rPr>
        <w:t>Daltec k</w:t>
      </w:r>
      <w:r w:rsidR="00A02B1C" w:rsidRPr="005C1940">
        <w:rPr>
          <w:rFonts w:ascii="Century Gothic" w:hAnsi="Century Gothic"/>
          <w:color w:val="000000" w:themeColor="text1"/>
        </w:rPr>
        <w:t>orongos takarmánybehordó</w:t>
      </w:r>
      <w:bookmarkEnd w:id="7"/>
      <w:bookmarkEnd w:id="8"/>
      <w:bookmarkEnd w:id="9"/>
    </w:p>
    <w:p w:rsidR="00A02B1C" w:rsidRPr="00BA46EE" w:rsidRDefault="00A02B1C" w:rsidP="00A02B1C">
      <w:pPr>
        <w:rPr>
          <w:rFonts w:ascii="Calibri" w:hAnsi="Calibri"/>
        </w:rPr>
      </w:pPr>
    </w:p>
    <w:p w:rsidR="00A02B1C" w:rsidRPr="005C1940" w:rsidRDefault="00A02B1C" w:rsidP="00A02B1C">
      <w:pPr>
        <w:rPr>
          <w:rFonts w:ascii="Century" w:hAnsi="Century"/>
          <w:sz w:val="24"/>
        </w:rPr>
      </w:pPr>
      <w:r w:rsidRPr="005C1940">
        <w:rPr>
          <w:rFonts w:ascii="Century" w:hAnsi="Century"/>
          <w:sz w:val="24"/>
        </w:rPr>
        <w:t>Daltec korongos takarmánybehordó rendszer  12 db kifolyógarattal,  0,75 kW-os hajtóművel.</w:t>
      </w:r>
    </w:p>
    <w:p w:rsidR="00A02B1C" w:rsidRDefault="00A02B1C" w:rsidP="00A02B1C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Daltec etető-berendezések tervezési szempontja a magas üzemi biztonság és az alacsony üzemköltség. A kötél továbbítását az egyedülálló, szabadalmazott dörzshajtókerék biztosítja. Más rendszerekkel ellentétben garantálja a kötél kíméletes és optimális húzását, hosszú élettartamát és az alacsony karbantartási ráfordítást.</w:t>
      </w:r>
    </w:p>
    <w:p w:rsidR="005C1940" w:rsidRDefault="005C1940" w:rsidP="00A02B1C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</w:p>
    <w:p w:rsidR="00A02B1C" w:rsidRPr="005C1940" w:rsidRDefault="005C1940" w:rsidP="005C1940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861504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153035</wp:posOffset>
            </wp:positionV>
            <wp:extent cx="2838450" cy="1483360"/>
            <wp:effectExtent l="0" t="0" r="0" b="254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41"/>
                    <a:stretch/>
                  </pic:blipFill>
                  <pic:spPr bwMode="auto">
                    <a:xfrm>
                      <a:off x="0" y="0"/>
                      <a:ext cx="283845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2B1C"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rendszer felépítése:</w:t>
      </w:r>
    </w:p>
    <w:p w:rsidR="00A02B1C" w:rsidRPr="005C1940" w:rsidRDefault="00A02B1C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siló alatt elhelyezkedő felvevőgarat</w:t>
      </w:r>
    </w:p>
    <w:p w:rsidR="00A02B1C" w:rsidRPr="005C1940" w:rsidRDefault="00A02B1C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hajtómű</w:t>
      </w:r>
    </w:p>
    <w:p w:rsidR="00A02B1C" w:rsidRPr="005C1940" w:rsidRDefault="00A02B1C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szállítócsövek</w:t>
      </w:r>
    </w:p>
    <w:p w:rsidR="00A02B1C" w:rsidRPr="005C1940" w:rsidRDefault="00A02B1C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korongos acélsodrony</w:t>
      </w:r>
    </w:p>
    <w:p w:rsidR="00A02B1C" w:rsidRPr="005C1940" w:rsidRDefault="005C1940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120015</wp:posOffset>
            </wp:positionV>
            <wp:extent cx="3067050" cy="171640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-unic-hajtom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B1C"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fordítókönyökök</w:t>
      </w:r>
    </w:p>
    <w:p w:rsidR="00A02B1C" w:rsidRPr="005C1940" w:rsidRDefault="00A02B1C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kifolyógaratok</w:t>
      </w:r>
    </w:p>
    <w:p w:rsidR="00A02B1C" w:rsidRPr="005C1940" w:rsidRDefault="00A02B1C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adagolóhenger</w:t>
      </w:r>
    </w:p>
    <w:p w:rsidR="00A02B1C" w:rsidRPr="005C1940" w:rsidRDefault="00A02B1C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kapcsoló szekrény</w:t>
      </w:r>
    </w:p>
    <w:p w:rsidR="00A02B1C" w:rsidRPr="005C1940" w:rsidRDefault="00A02B1C" w:rsidP="00A02B1C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 xml:space="preserve">Méretek:Ø 50 mm </w:t>
      </w:r>
    </w:p>
    <w:p w:rsidR="00A02B1C" w:rsidRDefault="00A02B1C" w:rsidP="00A02B1C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Gyártó: Daltec (Dánia)</w:t>
      </w:r>
    </w:p>
    <w:p w:rsidR="005C1940" w:rsidRPr="005C1940" w:rsidRDefault="005C1940" w:rsidP="005C1940">
      <w:pPr>
        <w:pStyle w:val="Cmsor2"/>
        <w:rPr>
          <w:rFonts w:ascii="Century Gothic" w:hAnsi="Century Gothic"/>
          <w:color w:val="000000" w:themeColor="text1"/>
        </w:rPr>
      </w:pPr>
      <w:bookmarkStart w:id="10" w:name="_Toc451324913"/>
      <w:bookmarkStart w:id="11" w:name="_Toc454443459"/>
      <w:bookmarkStart w:id="12" w:name="_Toc500331759"/>
      <w:r w:rsidRPr="005C1940">
        <w:rPr>
          <w:rFonts w:ascii="Century Gothic" w:hAnsi="Century Gothic"/>
          <w:color w:val="000000" w:themeColor="text1"/>
        </w:rPr>
        <w:t xml:space="preserve">Takarmánytároló siló </w:t>
      </w:r>
      <w:r>
        <w:rPr>
          <w:rFonts w:ascii="Century Gothic" w:hAnsi="Century Gothic"/>
          <w:color w:val="000000" w:themeColor="text1"/>
        </w:rPr>
        <w:t>15</w:t>
      </w:r>
      <w:r w:rsidRPr="005C1940">
        <w:rPr>
          <w:rFonts w:ascii="Century Gothic" w:hAnsi="Century Gothic"/>
          <w:color w:val="000000" w:themeColor="text1"/>
        </w:rPr>
        <w:t xml:space="preserve"> m3</w:t>
      </w:r>
      <w:bookmarkEnd w:id="10"/>
      <w:bookmarkEnd w:id="11"/>
      <w:bookmarkEnd w:id="12"/>
    </w:p>
    <w:p w:rsidR="005C1940" w:rsidRPr="005C1940" w:rsidRDefault="005C1940" w:rsidP="005C1940">
      <w:pPr>
        <w:jc w:val="both"/>
        <w:rPr>
          <w:rFonts w:ascii="Calibri" w:hAnsi="Calibri"/>
          <w:sz w:val="22"/>
          <w:szCs w:val="22"/>
        </w:rPr>
      </w:pPr>
    </w:p>
    <w:p w:rsidR="005C1940" w:rsidRPr="005C1940" w:rsidRDefault="005C1940" w:rsidP="005C1940">
      <w:pPr>
        <w:spacing w:line="360" w:lineRule="auto"/>
        <w:jc w:val="both"/>
        <w:rPr>
          <w:rFonts w:ascii="Century" w:hAnsi="Century"/>
          <w:sz w:val="24"/>
          <w:szCs w:val="22"/>
        </w:rPr>
      </w:pPr>
      <w:r>
        <w:rPr>
          <w:rFonts w:ascii="Century" w:hAnsi="Century"/>
          <w:noProof/>
          <w:sz w:val="24"/>
          <w:szCs w:val="22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1061085</wp:posOffset>
            </wp:positionV>
            <wp:extent cx="1304925" cy="2644858"/>
            <wp:effectExtent l="0" t="0" r="0" b="317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1940">
        <w:rPr>
          <w:rFonts w:ascii="Century" w:hAnsi="Century"/>
          <w:sz w:val="24"/>
          <w:szCs w:val="22"/>
        </w:rPr>
        <w:t xml:space="preserve">Az állatok takarmánnyal való ellátása mindig a helyes takarmánytárolással kezdődik. Ennek úgy kell történnie, hogy a takarmány külső hatásoktól védett legyen, és az állatok számára higiéniai szempontból kifogástalan minőségben álljon rendelkezésre. A szükséges silóméret meghatározásakor figyelembe kell venni a napi takarmányszükségletet és a szükséges tárolási időtartamot. </w:t>
      </w:r>
    </w:p>
    <w:p w:rsidR="005C1940" w:rsidRPr="005C1940" w:rsidRDefault="005C1940" w:rsidP="005C1940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Kapacitás: 9 tonna</w:t>
      </w:r>
    </w:p>
    <w:p w:rsidR="005C1940" w:rsidRPr="005C1940" w:rsidRDefault="005C1940" w:rsidP="005C1940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Lábak száma: 4</w:t>
      </w:r>
    </w:p>
    <w:p w:rsidR="005C1940" w:rsidRPr="005C1940" w:rsidRDefault="005C1940" w:rsidP="005C1940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 xml:space="preserve"> Üvegszálas műanyag silótest</w:t>
      </w:r>
    </w:p>
    <w:p w:rsidR="005C1940" w:rsidRPr="005C1940" w:rsidRDefault="005C1940" w:rsidP="005C1940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Tűzihorganyzott acél lábak</w:t>
      </w:r>
    </w:p>
    <w:p w:rsidR="005C1940" w:rsidRPr="005C1940" w:rsidRDefault="005C1940" w:rsidP="005C1940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UV-ellenálló</w:t>
      </w:r>
    </w:p>
    <w:p w:rsidR="005C1940" w:rsidRPr="005C1940" w:rsidRDefault="005C1940" w:rsidP="005C1940">
      <w:pPr>
        <w:numPr>
          <w:ilvl w:val="0"/>
          <w:numId w:val="8"/>
        </w:numPr>
        <w:spacing w:after="160" w:line="360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Vízmentesen zár</w:t>
      </w:r>
    </w:p>
    <w:p w:rsidR="005C1940" w:rsidRPr="005C1940" w:rsidRDefault="005C1940" w:rsidP="005C1940">
      <w:pPr>
        <w:spacing w:after="160" w:line="360" w:lineRule="auto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Gyártó: LODA Srl.(Olaszország)</w:t>
      </w:r>
    </w:p>
    <w:p w:rsidR="005C1940" w:rsidRPr="00AA4CF3" w:rsidRDefault="005C1940" w:rsidP="005C1940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13" w:name="_Toc500331760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lastRenderedPageBreak/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szellőző és klímarendszer komplett</w:t>
      </w:r>
      <w:bookmarkEnd w:id="13"/>
    </w:p>
    <w:p w:rsidR="005C1940" w:rsidRPr="00BA46EE" w:rsidRDefault="005C1940" w:rsidP="005C1940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5C1940" w:rsidRPr="00553B85" w:rsidRDefault="005C1940" w:rsidP="005C1940">
      <w:pPr>
        <w:pStyle w:val="Cmsor2"/>
        <w:rPr>
          <w:rFonts w:ascii="Century Gothic" w:hAnsi="Century Gothic"/>
          <w:color w:val="000000" w:themeColor="text1"/>
        </w:rPr>
      </w:pPr>
      <w:bookmarkStart w:id="14" w:name="_Toc500331761"/>
      <w:r>
        <w:rPr>
          <w:rFonts w:ascii="Century Gothic" w:hAnsi="Century Gothic"/>
          <w:color w:val="000000" w:themeColor="text1"/>
        </w:rPr>
        <w:t>SLF-730 oldalfali ventilátor</w:t>
      </w:r>
      <w:bookmarkEnd w:id="14"/>
    </w:p>
    <w:p w:rsidR="0030339C" w:rsidRPr="0030339C" w:rsidRDefault="0030339C" w:rsidP="0030339C">
      <w:r w:rsidRPr="0030339C">
        <w:rPr>
          <w:rFonts w:ascii="Calibri" w:eastAsia="Calibri" w:hAnsi="Calibri"/>
          <w:noProof/>
          <w:kern w:val="0"/>
          <w:sz w:val="22"/>
          <w:szCs w:val="24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column">
              <wp:posOffset>2592706</wp:posOffset>
            </wp:positionH>
            <wp:positionV relativeFrom="paragraph">
              <wp:posOffset>229871</wp:posOffset>
            </wp:positionV>
            <wp:extent cx="2647950" cy="2647950"/>
            <wp:effectExtent l="0" t="0" r="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an-oldalfali-ventilator-slf-960a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39C" w:rsidRPr="0030339C" w:rsidRDefault="0030339C" w:rsidP="0030339C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Oldalfali ventilátor 730 mm lapát átmérővel, 10500 m3/h kapacitással, zsaluval.</w:t>
      </w:r>
    </w:p>
    <w:p w:rsidR="0030339C" w:rsidRPr="0030339C" w:rsidRDefault="0030339C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Lapátok száma: 5</w:t>
      </w:r>
    </w:p>
    <w:p w:rsidR="0030339C" w:rsidRPr="0030339C" w:rsidRDefault="0030339C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Lapát átmérő: 730 mm</w:t>
      </w:r>
    </w:p>
    <w:p w:rsidR="0030339C" w:rsidRPr="0030339C" w:rsidRDefault="0030339C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Áramerősség: 3,1A</w:t>
      </w:r>
    </w:p>
    <w:p w:rsidR="0030339C" w:rsidRPr="0030339C" w:rsidRDefault="0030339C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Fordulat: 800 RPM</w:t>
      </w:r>
    </w:p>
    <w:p w:rsidR="0030339C" w:rsidRPr="0030339C" w:rsidRDefault="0030339C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Kapacitás: 10500 m</w:t>
      </w:r>
      <w:r w:rsidRPr="0030339C">
        <w:rPr>
          <w:rFonts w:ascii="Century" w:eastAsia="Calibri" w:hAnsi="Century"/>
          <w:kern w:val="0"/>
          <w:sz w:val="24"/>
          <w:szCs w:val="24"/>
          <w:vertAlign w:val="superscript"/>
          <w:lang w:eastAsia="en-US"/>
        </w:rPr>
        <w:t>3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/h</w:t>
      </w:r>
    </w:p>
    <w:p w:rsidR="0030339C" w:rsidRPr="0030339C" w:rsidRDefault="0030339C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Teljesítmény: 660 W</w:t>
      </w:r>
    </w:p>
    <w:p w:rsidR="0030339C" w:rsidRPr="0030339C" w:rsidRDefault="0030339C" w:rsidP="0030339C">
      <w:pPr>
        <w:rPr>
          <w:rFonts w:ascii="Century" w:hAnsi="Century"/>
          <w:sz w:val="24"/>
        </w:rPr>
      </w:pPr>
      <w:r w:rsidRPr="0030339C">
        <w:rPr>
          <w:rFonts w:ascii="Century" w:hAnsi="Century"/>
          <w:sz w:val="24"/>
        </w:rPr>
        <w:t>Gyártó: AutoFan(Dél-Korea)</w:t>
      </w:r>
    </w:p>
    <w:p w:rsidR="000A78D4" w:rsidRPr="00BA46EE" w:rsidRDefault="000A78D4" w:rsidP="008F634A">
      <w:pPr>
        <w:spacing w:after="0"/>
        <w:contextualSpacing/>
        <w:rPr>
          <w:rFonts w:ascii="Calibri" w:hAnsi="Calibri"/>
          <w:sz w:val="24"/>
          <w:szCs w:val="24"/>
        </w:rPr>
      </w:pPr>
    </w:p>
    <w:p w:rsidR="008F634A" w:rsidRPr="0030339C" w:rsidRDefault="0030339C" w:rsidP="008F634A">
      <w:pPr>
        <w:pStyle w:val="Cmsor2"/>
        <w:rPr>
          <w:rFonts w:ascii="Century Gothic" w:hAnsi="Century Gothic"/>
          <w:color w:val="000000" w:themeColor="text1"/>
        </w:rPr>
      </w:pPr>
      <w:bookmarkStart w:id="15" w:name="_Toc500331762"/>
      <w:r>
        <w:rPr>
          <w:rFonts w:ascii="Century Gothic" w:hAnsi="Century Gothic"/>
          <w:color w:val="000000" w:themeColor="text1"/>
        </w:rPr>
        <w:t>Scorpio szabályzó automatika 1f 12A</w:t>
      </w:r>
      <w:bookmarkEnd w:id="15"/>
    </w:p>
    <w:p w:rsidR="008F634A" w:rsidRPr="00BA46EE" w:rsidRDefault="008F634A" w:rsidP="008F634A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30339C" w:rsidRPr="0030339C" w:rsidRDefault="0030339C" w:rsidP="0030339C">
      <w:pPr>
        <w:spacing w:line="360" w:lineRule="auto"/>
        <w:jc w:val="both"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718185</wp:posOffset>
            </wp:positionV>
            <wp:extent cx="3133725" cy="3133725"/>
            <wp:effectExtent l="0" t="0" r="9525" b="9525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339C">
        <w:rPr>
          <w:rFonts w:ascii="Century" w:hAnsi="Century"/>
          <w:sz w:val="24"/>
          <w:szCs w:val="24"/>
        </w:rPr>
        <w:t xml:space="preserve">A klíma computer a ventiláció minden típusának vezérlésére alkalmas (természetes, mechanikus és kombinált). A </w:t>
      </w:r>
      <w:r>
        <w:rPr>
          <w:rFonts w:ascii="Century" w:hAnsi="Century"/>
          <w:sz w:val="24"/>
          <w:szCs w:val="24"/>
        </w:rPr>
        <w:t>Scorpio</w:t>
      </w:r>
      <w:r w:rsidRPr="0030339C">
        <w:rPr>
          <w:rFonts w:ascii="Century" w:hAnsi="Century"/>
          <w:sz w:val="24"/>
          <w:szCs w:val="24"/>
        </w:rPr>
        <w:t xml:space="preserve"> a légbeejtést és elszívást a kinti és az istállón belüli hőmérsékletek függvényében vezérli. A paraméterek beállíthatók az állatok életkorának függvényében, a folyamatosan ideális hőmérséklet biztosítása érdekében.  </w:t>
      </w:r>
    </w:p>
    <w:p w:rsidR="0030339C" w:rsidRPr="0030339C" w:rsidRDefault="0030339C" w:rsidP="0030339C">
      <w:pPr>
        <w:spacing w:line="360" w:lineRule="auto"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 xml:space="preserve">A </w:t>
      </w:r>
      <w:r>
        <w:rPr>
          <w:rFonts w:ascii="Century" w:hAnsi="Century"/>
          <w:sz w:val="24"/>
          <w:szCs w:val="24"/>
        </w:rPr>
        <w:t>Scorpio</w:t>
      </w:r>
      <w:r w:rsidRPr="0030339C">
        <w:rPr>
          <w:rFonts w:ascii="Century" w:hAnsi="Century"/>
          <w:sz w:val="24"/>
          <w:szCs w:val="24"/>
        </w:rPr>
        <w:t xml:space="preserve"> a következő vezérlésekre ad lehetőséget: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külső / belső hőmérséklet szenzor csatlakoztatása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vezérelhető (fordulatszám szabályozott) motorok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legfeljebb 2 csoport vezérlése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légteljesítmény szerinti vezérlés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hőmérsékletvezérlés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minimális ventiláció vezérlés 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állat légigény vezérlés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lastRenderedPageBreak/>
        <w:t>•</w:t>
      </w:r>
      <w:r w:rsidRPr="0030339C">
        <w:rPr>
          <w:rFonts w:ascii="Century" w:hAnsi="Century"/>
          <w:sz w:val="24"/>
          <w:szCs w:val="24"/>
        </w:rPr>
        <w:tab/>
        <w:t xml:space="preserve">természetes szellőzés vezérlés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időzített szellőzés vezérlés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légbeejtők vezérlése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éjszakai üzemmód, hőmérséklet szabályozás éjszaka, egy adott időintervallumra és ezt követően visszaállás normál módra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hűtés és párásítás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fűtőkészülékek szabályzása akár 3 lépcsőben  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hőmérsékletérzékelő hiba esetén vezérelt vésznyitás </w:t>
      </w:r>
    </w:p>
    <w:p w:rsidR="0030339C" w:rsidRPr="0030339C" w:rsidRDefault="0030339C" w:rsidP="0030339C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riasztások regisztrálása </w:t>
      </w:r>
    </w:p>
    <w:p w:rsidR="0030339C" w:rsidRPr="0030339C" w:rsidRDefault="0030339C" w:rsidP="00E8278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jelszóval belépők regisztrálása</w:t>
      </w:r>
    </w:p>
    <w:p w:rsidR="0030339C" w:rsidRPr="0030339C" w:rsidRDefault="0030339C" w:rsidP="0030339C">
      <w:pPr>
        <w:spacing w:before="240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Gyártó: Technopig Kft, D&amp;Dobos Kft. (Magyarország)</w:t>
      </w:r>
    </w:p>
    <w:p w:rsidR="000A78D4" w:rsidRPr="00BA46EE" w:rsidRDefault="000A78D4" w:rsidP="008F634A">
      <w:pPr>
        <w:spacing w:after="0"/>
        <w:contextualSpacing/>
        <w:rPr>
          <w:rFonts w:ascii="Calibri" w:hAnsi="Calibri"/>
          <w:sz w:val="24"/>
          <w:szCs w:val="24"/>
        </w:rPr>
      </w:pPr>
    </w:p>
    <w:p w:rsidR="00E8278F" w:rsidRPr="00E8278F" w:rsidRDefault="0030339C" w:rsidP="00E8278F">
      <w:pPr>
        <w:pStyle w:val="Cmsor2"/>
        <w:rPr>
          <w:rFonts w:ascii="Century Gothic" w:hAnsi="Century Gothic"/>
          <w:color w:val="000000" w:themeColor="text1"/>
        </w:rPr>
      </w:pPr>
      <w:bookmarkStart w:id="16" w:name="_Toc500331763"/>
      <w:bookmarkStart w:id="17" w:name="_Toc452110112"/>
      <w:r>
        <w:rPr>
          <w:rFonts w:ascii="Century Gothic" w:hAnsi="Century Gothic"/>
          <w:color w:val="000000" w:themeColor="text1"/>
        </w:rPr>
        <w:t>LR-</w:t>
      </w:r>
      <w:r w:rsidR="00E8278F">
        <w:rPr>
          <w:rFonts w:ascii="Century Gothic" w:hAnsi="Century Gothic"/>
          <w:color w:val="000000" w:themeColor="text1"/>
        </w:rPr>
        <w:t xml:space="preserve">3000 </w:t>
      </w:r>
      <w:r w:rsidR="00E8278F" w:rsidRPr="00E8278F">
        <w:rPr>
          <w:rFonts w:ascii="Century Gothic" w:hAnsi="Century Gothic"/>
          <w:color w:val="000000" w:themeColor="text1"/>
        </w:rPr>
        <w:t>zsalunyitó motor+vezérlés</w:t>
      </w:r>
      <w:bookmarkEnd w:id="16"/>
    </w:p>
    <w:p w:rsidR="00E8278F" w:rsidRPr="0086622B" w:rsidRDefault="00E8278F" w:rsidP="00E8278F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E8278F" w:rsidRPr="00E8278F" w:rsidRDefault="00E8278F" w:rsidP="00E8278F">
      <w:pPr>
        <w:spacing w:after="200" w:line="276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93345</wp:posOffset>
            </wp:positionV>
            <wp:extent cx="1600200" cy="3552825"/>
            <wp:effectExtent l="0" t="0" r="0" b="9525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zsalunyito-motor-lr3000v6-63030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14" r="27346"/>
                    <a:stretch/>
                  </pic:blipFill>
                  <pic:spPr bwMode="auto">
                    <a:xfrm>
                      <a:off x="0" y="0"/>
                      <a:ext cx="16002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Oldalfali légbeejtők nyitására és zárására alkalmas Reventa LR 3000 V6/450 mm zsalunyitó motor 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Lökethossz: 450mm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Feszültség: 24V DC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Fogyasztás: 65/75W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Védettség IP54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Fordulatszám 2100/2300 1/min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Áramfelvétel: 2.8/3.0A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Erő: max. 3000N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optimális istállószellőzés </w:t>
      </w:r>
    </w:p>
    <w:p w:rsidR="00E8278F" w:rsidRPr="00E8278F" w:rsidRDefault="00E8278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alacsony energiafelhasználás </w:t>
      </w:r>
    </w:p>
    <w:p w:rsidR="00E8278F" w:rsidRPr="00E8278F" w:rsidRDefault="00E8278F" w:rsidP="00E8278F">
      <w:pPr>
        <w:spacing w:after="200" w:line="276" w:lineRule="auto"/>
        <w:rPr>
          <w:rFonts w:ascii="Century" w:hAnsi="Century"/>
          <w:sz w:val="24"/>
          <w:szCs w:val="24"/>
        </w:rPr>
      </w:pPr>
      <w:r w:rsidRPr="00E8278F">
        <w:rPr>
          <w:rFonts w:ascii="Century" w:hAnsi="Century"/>
          <w:sz w:val="24"/>
          <w:szCs w:val="24"/>
        </w:rPr>
        <w:t>Gyártó: ReventaGmbH(Németország)</w:t>
      </w:r>
    </w:p>
    <w:p w:rsidR="000A78D4" w:rsidRPr="0030339C" w:rsidRDefault="000A78D4" w:rsidP="003A5627">
      <w:pPr>
        <w:pStyle w:val="Cmsor2"/>
        <w:rPr>
          <w:rFonts w:ascii="Century Gothic" w:hAnsi="Century Gothic"/>
          <w:color w:val="000000" w:themeColor="text1"/>
        </w:rPr>
      </w:pPr>
      <w:bookmarkStart w:id="18" w:name="_Toc500331764"/>
      <w:r w:rsidRPr="0030339C">
        <w:rPr>
          <w:rFonts w:ascii="Century Gothic" w:hAnsi="Century Gothic"/>
          <w:color w:val="000000" w:themeColor="text1"/>
        </w:rPr>
        <w:t>ZEW 2500 légbeejtő</w:t>
      </w:r>
      <w:bookmarkEnd w:id="17"/>
      <w:bookmarkEnd w:id="18"/>
    </w:p>
    <w:p w:rsidR="000A78D4" w:rsidRPr="00BA46EE" w:rsidRDefault="000A78D4" w:rsidP="000A78D4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0A78D4" w:rsidRPr="0030339C" w:rsidRDefault="000A78D4" w:rsidP="000A78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lastRenderedPageBreak/>
        <w:t>ZEW 2500 automatikusan nyíló oldalfali légbeejtő áramlá</w:t>
      </w:r>
      <w:r w:rsidR="005B4D5E"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s-optimalizált kivitelben, 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védőhálóval.</w:t>
      </w:r>
    </w:p>
    <w:p w:rsidR="000A78D4" w:rsidRPr="0030339C" w:rsidRDefault="000A78D4" w:rsidP="000A78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 beszerelés megkönnyítése érdekében egy 50 mm szélességű karima helyezkedik el a keret körül. Funkcionálisan megbízható és kopásálló fedéllel van ellátva. A fokozatmentes szabályozást a központi indítószerkezet teszi lehetővé, mely kötéllel és motorral rendelkezik. Magas szigetelési értékkel bír. Robusztus felépítésű, pazarlásmentes, friss levegőellátást biztosít az istállókban. Könnyen tisztítható.</w:t>
      </w:r>
    </w:p>
    <w:p w:rsidR="000A78D4" w:rsidRPr="0030339C" w:rsidRDefault="000A78D4" w:rsidP="000A78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noProof/>
          <w:kern w:val="0"/>
          <w:sz w:val="24"/>
          <w:szCs w:val="24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43180</wp:posOffset>
            </wp:positionV>
            <wp:extent cx="1990725" cy="2139581"/>
            <wp:effectExtent l="0" t="0" r="0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-ao-32310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33" t="7297" r="12956" b="10421"/>
                    <a:stretch/>
                  </pic:blipFill>
                  <pic:spPr bwMode="auto">
                    <a:xfrm flipH="1">
                      <a:off x="0" y="0"/>
                      <a:ext cx="1990725" cy="213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Anyag: ellenálló és jól szigetelt poliuretán keményhab (CFC-mentes).</w:t>
      </w:r>
    </w:p>
    <w:p w:rsidR="000A78D4" w:rsidRPr="0030339C" w:rsidRDefault="006F17D4" w:rsidP="000A78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hAnsi="Century"/>
          <w:noProof/>
          <w:sz w:val="24"/>
          <w:szCs w:val="22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7620</wp:posOffset>
            </wp:positionV>
            <wp:extent cx="2047875" cy="1261745"/>
            <wp:effectExtent l="0" t="0" r="952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ao-3231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8D4" w:rsidRPr="0030339C">
        <w:rPr>
          <w:rFonts w:ascii="Century" w:eastAsia="Calibri" w:hAnsi="Century"/>
          <w:kern w:val="0"/>
          <w:sz w:val="24"/>
          <w:szCs w:val="24"/>
          <w:lang w:eastAsia="en-US"/>
        </w:rPr>
        <w:t>Légkapacitás: 2500 m3/h, 10Pa</w:t>
      </w:r>
    </w:p>
    <w:p w:rsidR="000A78D4" w:rsidRPr="0030339C" w:rsidRDefault="000A78D4" w:rsidP="000A78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Beépítési méret: 854x380x150 mm</w:t>
      </w:r>
    </w:p>
    <w:p w:rsidR="000A78D4" w:rsidRPr="0030339C" w:rsidRDefault="000A78D4" w:rsidP="000A78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Súly: 6 kg</w:t>
      </w:r>
    </w:p>
    <w:p w:rsidR="000A78D4" w:rsidRDefault="000A78D4" w:rsidP="000A78D4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30339C">
        <w:rPr>
          <w:rFonts w:ascii="Century" w:hAnsi="Century"/>
          <w:sz w:val="24"/>
          <w:szCs w:val="22"/>
        </w:rPr>
        <w:t>Gyártó: Reventa (Németország)</w:t>
      </w:r>
    </w:p>
    <w:p w:rsidR="00E8278F" w:rsidRPr="0030339C" w:rsidRDefault="00E8278F" w:rsidP="000A78D4">
      <w:pPr>
        <w:spacing w:line="360" w:lineRule="auto"/>
        <w:jc w:val="both"/>
        <w:rPr>
          <w:rFonts w:ascii="Century" w:hAnsi="Century"/>
          <w:sz w:val="24"/>
          <w:szCs w:val="22"/>
        </w:rPr>
      </w:pPr>
    </w:p>
    <w:p w:rsidR="00E8278F" w:rsidRPr="00AA4CF3" w:rsidRDefault="00E8278F" w:rsidP="00E8278F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19" w:name="_Toc500331765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vízrendszer itatókkal, gyógyszeradagolóval komplett</w:t>
      </w:r>
      <w:bookmarkEnd w:id="19"/>
    </w:p>
    <w:p w:rsidR="00E8278F" w:rsidRPr="00BA46EE" w:rsidRDefault="00E8278F" w:rsidP="00E8278F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C605E0" w:rsidRPr="00E8278F" w:rsidRDefault="00C605E0" w:rsidP="00E8278F">
      <w:pPr>
        <w:pStyle w:val="Cmsor2"/>
        <w:rPr>
          <w:rFonts w:ascii="Century Gothic" w:hAnsi="Century Gothic"/>
          <w:color w:val="000000" w:themeColor="text1"/>
        </w:rPr>
      </w:pPr>
      <w:bookmarkStart w:id="20" w:name="_Toc500331766"/>
      <w:r w:rsidRPr="00E8278F">
        <w:rPr>
          <w:rFonts w:ascii="Century Gothic" w:hAnsi="Century Gothic"/>
          <w:color w:val="000000" w:themeColor="text1"/>
        </w:rPr>
        <w:t>Dosatron gyógyszeradagoló panel (D25RE2)</w:t>
      </w:r>
      <w:bookmarkEnd w:id="20"/>
    </w:p>
    <w:p w:rsidR="003A5627" w:rsidRPr="00BA46EE" w:rsidRDefault="003A5627" w:rsidP="003A5627">
      <w:pPr>
        <w:rPr>
          <w:rFonts w:ascii="Calibri" w:hAnsi="Calibri"/>
        </w:rPr>
      </w:pPr>
    </w:p>
    <w:p w:rsidR="00C605E0" w:rsidRDefault="00C605E0" w:rsidP="00A4485F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A gyógyszeradagoló panelen komplett egységbe szereljük a zavartalan és biztonságos gyógyszeradagoláshoz szükséges vízszűrőt betéttel és manométerrel. A panelra épített Dosatron D25RE2 minden adagolási feladatra alkalmas.</w:t>
      </w:r>
    </w:p>
    <w:p w:rsidR="00E8278F" w:rsidRDefault="00E8278F" w:rsidP="00A4485F">
      <w:pPr>
        <w:spacing w:line="360" w:lineRule="auto"/>
        <w:jc w:val="both"/>
        <w:rPr>
          <w:rFonts w:ascii="Century" w:hAnsi="Century" w:cs="Calibri"/>
          <w:sz w:val="24"/>
        </w:rPr>
      </w:pPr>
    </w:p>
    <w:p w:rsidR="00E8278F" w:rsidRPr="00E8278F" w:rsidRDefault="00E8278F" w:rsidP="00A4485F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noProof/>
          <w:sz w:val="24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-11430</wp:posOffset>
            </wp:positionV>
            <wp:extent cx="1080135" cy="1543050"/>
            <wp:effectExtent l="0" t="0" r="571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tron-gyogyszeradagolo-d25RE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5E0" w:rsidRPr="00E8278F" w:rsidRDefault="00C605E0" w:rsidP="00C605E0">
      <w:pPr>
        <w:numPr>
          <w:ilvl w:val="1"/>
          <w:numId w:val="9"/>
        </w:numPr>
        <w:spacing w:line="276" w:lineRule="auto"/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Adagolási lehetőség: 0,2-2%</w:t>
      </w:r>
    </w:p>
    <w:p w:rsidR="00C605E0" w:rsidRPr="00E8278F" w:rsidRDefault="00C605E0" w:rsidP="00C605E0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Vízátfolyás: 10-2500 liter/óra</w:t>
      </w:r>
    </w:p>
    <w:p w:rsidR="00C605E0" w:rsidRPr="00E8278F" w:rsidRDefault="00C605E0" w:rsidP="00C605E0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lastRenderedPageBreak/>
        <w:t>Víznyomás: 0,3-6 Bar</w:t>
      </w:r>
    </w:p>
    <w:p w:rsidR="00C605E0" w:rsidRPr="00E8278F" w:rsidRDefault="00C605E0" w:rsidP="00C605E0">
      <w:pPr>
        <w:contextualSpacing/>
        <w:rPr>
          <w:rFonts w:ascii="Century" w:hAnsi="Century" w:cs="Calibri"/>
          <w:sz w:val="24"/>
        </w:rPr>
      </w:pPr>
    </w:p>
    <w:p w:rsidR="00C605E0" w:rsidRPr="00E8278F" w:rsidRDefault="00C605E0" w:rsidP="00C605E0">
      <w:p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Dosatron  (Franciaország)</w:t>
      </w:r>
    </w:p>
    <w:p w:rsidR="007C2A77" w:rsidRDefault="007C2A77" w:rsidP="007C2A77">
      <w:pPr>
        <w:spacing w:line="360" w:lineRule="auto"/>
        <w:jc w:val="both"/>
        <w:rPr>
          <w:rFonts w:ascii="Calibri" w:hAnsi="Calibri" w:cs="Calibri"/>
          <w:sz w:val="22"/>
        </w:rPr>
      </w:pPr>
    </w:p>
    <w:p w:rsidR="00C605E0" w:rsidRPr="00E8278F" w:rsidRDefault="00A4485F" w:rsidP="003A5627">
      <w:pPr>
        <w:pStyle w:val="Cmsor2"/>
        <w:rPr>
          <w:rFonts w:ascii="Century Gothic" w:hAnsi="Century Gothic"/>
          <w:color w:val="000000" w:themeColor="text1"/>
        </w:rPr>
      </w:pPr>
      <w:bookmarkStart w:id="21" w:name="_Toc500331767"/>
      <w:r w:rsidRPr="00E8278F">
        <w:rPr>
          <w:rFonts w:ascii="Century Gothic" w:hAnsi="Century Gothic"/>
          <w:color w:val="000000" w:themeColor="text1"/>
        </w:rPr>
        <w:t>Tányéros hízó</w:t>
      </w:r>
      <w:r w:rsidR="003430C8" w:rsidRPr="00E8278F">
        <w:rPr>
          <w:rFonts w:ascii="Century Gothic" w:hAnsi="Century Gothic"/>
          <w:color w:val="000000" w:themeColor="text1"/>
        </w:rPr>
        <w:t>itató</w:t>
      </w:r>
      <w:bookmarkEnd w:id="21"/>
    </w:p>
    <w:p w:rsidR="0059046E" w:rsidRPr="00E8278F" w:rsidRDefault="001F18A9" w:rsidP="0059046E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/>
          <w:noProof/>
          <w:sz w:val="28"/>
          <w:szCs w:val="24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149225</wp:posOffset>
            </wp:positionV>
            <wp:extent cx="1133475" cy="1644650"/>
            <wp:effectExtent l="0" t="0" r="9525" b="0"/>
            <wp:wrapNone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flo-cseszes-malacitato-100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0C8" w:rsidRPr="00E8278F" w:rsidRDefault="003430C8" w:rsidP="0059046E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Tányéros hízóitató 110 kg-ig 1/2"-os</w:t>
      </w:r>
      <w:r w:rsidR="00A4485F" w:rsidRPr="00E8278F">
        <w:rPr>
          <w:rFonts w:ascii="Century" w:hAnsi="Century" w:cs="Calibri"/>
          <w:sz w:val="24"/>
        </w:rPr>
        <w:t>, 80 cm-es</w:t>
      </w:r>
      <w:r w:rsidRPr="00E8278F">
        <w:rPr>
          <w:rFonts w:ascii="Century" w:hAnsi="Century" w:cs="Calibri"/>
          <w:sz w:val="24"/>
        </w:rPr>
        <w:t xml:space="preserve"> rozsdamentes csővel  </w:t>
      </w:r>
    </w:p>
    <w:p w:rsidR="001F18A9" w:rsidRPr="00E8278F" w:rsidRDefault="0059046E" w:rsidP="0059046E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 xml:space="preserve">Rozsdamentes acélból készült csészés itató hízóknak. </w:t>
      </w:r>
    </w:p>
    <w:p w:rsidR="0059046E" w:rsidRPr="00E8278F" w:rsidRDefault="0059046E" w:rsidP="0059046E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Csekély a vízveszteség, mivel a víz a csésze alján összegyűlik.</w:t>
      </w:r>
    </w:p>
    <w:p w:rsidR="0059046E" w:rsidRPr="00E8278F" w:rsidRDefault="0059046E" w:rsidP="0059046E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Szerelési távolság a padlótól: 25-28 cm</w:t>
      </w:r>
    </w:p>
    <w:p w:rsidR="003A5627" w:rsidRDefault="0059046E" w:rsidP="00BA46EE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MonofloGmbH(Németország)</w:t>
      </w:r>
    </w:p>
    <w:p w:rsidR="00E8278F" w:rsidRPr="00E8278F" w:rsidRDefault="00E8278F" w:rsidP="00BA46EE">
      <w:pPr>
        <w:spacing w:line="240" w:lineRule="auto"/>
        <w:jc w:val="both"/>
        <w:rPr>
          <w:rFonts w:ascii="Century" w:hAnsi="Century" w:cs="Calibri"/>
          <w:sz w:val="24"/>
        </w:rPr>
      </w:pPr>
    </w:p>
    <w:p w:rsidR="00BA46EE" w:rsidRDefault="00E8278F" w:rsidP="00E8278F">
      <w:pPr>
        <w:pStyle w:val="Cmsor2"/>
        <w:rPr>
          <w:rFonts w:ascii="Century Gothic" w:hAnsi="Century Gothic"/>
          <w:color w:val="000000" w:themeColor="text1"/>
        </w:rPr>
      </w:pPr>
      <w:bookmarkStart w:id="22" w:name="_Toc500331768"/>
      <w:r>
        <w:rPr>
          <w:rFonts w:ascii="Century Gothic" w:hAnsi="Century Gothic"/>
          <w:color w:val="000000" w:themeColor="text1"/>
        </w:rPr>
        <w:t>LH-50 hőlégfúvó</w:t>
      </w:r>
      <w:bookmarkEnd w:id="22"/>
    </w:p>
    <w:p w:rsidR="00E8278F" w:rsidRDefault="00E8278F" w:rsidP="00E8278F"/>
    <w:p w:rsidR="003E1AA1" w:rsidRPr="003E1AA1" w:rsidRDefault="003E1AA1" w:rsidP="003E1AA1">
      <w:pPr>
        <w:spacing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Az épületekben léghevítő készülékek lesznek elhelyezve.</w:t>
      </w:r>
    </w:p>
    <w:p w:rsidR="003E1AA1" w:rsidRPr="003E1AA1" w:rsidRDefault="003E1AA1" w:rsidP="003E1AA1">
      <w:pPr>
        <w:spacing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hAnsi="Century"/>
          <w:noProof/>
          <w:sz w:val="32"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20955</wp:posOffset>
            </wp:positionV>
            <wp:extent cx="2999105" cy="1362075"/>
            <wp:effectExtent l="0" t="0" r="0" b="9525"/>
            <wp:wrapNone/>
            <wp:docPr id="5" name="Kép 5" descr="LH hőlégbefúvó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 hőlégbefúvó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599" r="62558" b="6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Batang" w:hAnsi="Century"/>
          <w:sz w:val="24"/>
          <w:szCs w:val="18"/>
        </w:rPr>
        <w:t>LH-50 hőlégfúvó: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50 kW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60 mbar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230V / 50 Hz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Ventilátor névleges levegőszállítása 4500 m3/h</w:t>
      </w:r>
    </w:p>
    <w:p w:rsidR="003E1AA1" w:rsidRPr="003E1AA1" w:rsidRDefault="003E1AA1" w:rsidP="003E1AA1">
      <w:pPr>
        <w:spacing w:line="360" w:lineRule="auto"/>
        <w:rPr>
          <w:rFonts w:ascii="Century" w:hAnsi="Century"/>
          <w:sz w:val="32"/>
        </w:rPr>
      </w:pPr>
    </w:p>
    <w:p w:rsidR="003E1AA1" w:rsidRDefault="003E1AA1" w:rsidP="003E1AA1">
      <w:pPr>
        <w:spacing w:line="360" w:lineRule="auto"/>
        <w:rPr>
          <w:rFonts w:ascii="Verdana" w:hAnsi="Verdana"/>
        </w:rPr>
      </w:pPr>
    </w:p>
    <w:p w:rsidR="00C552DF" w:rsidRPr="00BA46EE" w:rsidRDefault="00C552DF" w:rsidP="00C552DF">
      <w:pPr>
        <w:pStyle w:val="Alcm"/>
        <w:jc w:val="center"/>
        <w:rPr>
          <w:rFonts w:ascii="Calibri" w:hAnsi="Calibri"/>
        </w:rPr>
      </w:pPr>
      <w:r>
        <w:rPr>
          <w:rFonts w:ascii="Calibri" w:hAnsi="Calibri"/>
        </w:rPr>
        <w:t>műszaki leírás – 2-3-4 sz. Hizlalda</w:t>
      </w:r>
    </w:p>
    <w:p w:rsidR="00C552DF" w:rsidRPr="00AA4CF3" w:rsidRDefault="00C552DF" w:rsidP="00C552DF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23" w:name="_Toc500331769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Hizlaldai kutricarendszer</w:t>
      </w:r>
      <w:bookmarkEnd w:id="23"/>
    </w:p>
    <w:p w:rsidR="00C552DF" w:rsidRPr="00BA46EE" w:rsidRDefault="00C552DF" w:rsidP="00C552DF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C552DF" w:rsidRPr="00C552DF" w:rsidRDefault="00C552DF" w:rsidP="009311AA">
      <w:pPr>
        <w:pStyle w:val="Cmsor2"/>
        <w:numPr>
          <w:ilvl w:val="1"/>
          <w:numId w:val="15"/>
        </w:numPr>
        <w:rPr>
          <w:rFonts w:ascii="Century Gothic" w:hAnsi="Century Gothic"/>
          <w:color w:val="000000" w:themeColor="text1"/>
        </w:rPr>
      </w:pPr>
      <w:bookmarkStart w:id="24" w:name="_Toc500331770"/>
      <w:r w:rsidRPr="00C552DF">
        <w:rPr>
          <w:rFonts w:ascii="Century Gothic" w:hAnsi="Century Gothic"/>
          <w:color w:val="000000" w:themeColor="text1"/>
        </w:rPr>
        <w:t>Betonrács</w:t>
      </w:r>
      <w:bookmarkEnd w:id="24"/>
    </w:p>
    <w:p w:rsidR="00C552DF" w:rsidRPr="00AA4CF3" w:rsidRDefault="00C552DF" w:rsidP="00C552DF">
      <w:pPr>
        <w:rPr>
          <w:rFonts w:ascii="Century" w:hAnsi="Century"/>
          <w:sz w:val="22"/>
        </w:rPr>
      </w:pPr>
    </w:p>
    <w:p w:rsidR="00C552DF" w:rsidRPr="00553B85" w:rsidRDefault="00C552DF" w:rsidP="00C552DF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 padozattal szemben támasztott követelmény a hosszú élettartam, csúszásmentes felület, sérülésektől megóvó kialakítás. A hizlaldában betonrács padozat kerül beépítésre. A rácspadozatok esetében fontos a zárt és nyitott felületek egymáshoz viszonyított aránya, és a nyitott felület – réseltség – mérete.</w:t>
      </w:r>
    </w:p>
    <w:p w:rsidR="00C552DF" w:rsidRPr="00553B85" w:rsidRDefault="00C552DF" w:rsidP="00C552DF">
      <w:pPr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90171</wp:posOffset>
            </wp:positionV>
            <wp:extent cx="1914525" cy="1433514"/>
            <wp:effectExtent l="0" t="0" r="0" b="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23" cy="143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3B85">
        <w:rPr>
          <w:rFonts w:ascii="Century" w:hAnsi="Century"/>
          <w:sz w:val="24"/>
        </w:rPr>
        <w:t xml:space="preserve">Az ajánlatban szereplő betonrács mindenben kielégítik az EU-s előírásokat. Kialakításuknál fogva könnyen átjut rajta a bélsár, könnyen, kevés vízzel tisztíthatók. </w:t>
      </w:r>
    </w:p>
    <w:p w:rsidR="00C552DF" w:rsidRPr="00553B85" w:rsidRDefault="00C552DF" w:rsidP="00C552DF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Adatok:</w:t>
      </w:r>
    </w:p>
    <w:p w:rsidR="00C552DF" w:rsidRPr="00553B85" w:rsidRDefault="00C552DF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hosszúság:  70-240 cm, 250-270 cm, 280-310 cm</w:t>
      </w:r>
    </w:p>
    <w:p w:rsidR="00C552DF" w:rsidRPr="00553B85" w:rsidRDefault="00C552DF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 xml:space="preserve">szélesség:   400 mm </w:t>
      </w:r>
    </w:p>
    <w:p w:rsidR="00C552DF" w:rsidRPr="00553B85" w:rsidRDefault="00C552DF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réshézag:  17 mm</w:t>
      </w:r>
    </w:p>
    <w:p w:rsidR="00C552DF" w:rsidRPr="00AA4CF3" w:rsidRDefault="00C552DF" w:rsidP="00C552DF"/>
    <w:p w:rsidR="00C552DF" w:rsidRPr="00AA4CF3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25" w:name="_Toc500331771"/>
      <w:r w:rsidRPr="00AA4CF3">
        <w:rPr>
          <w:rFonts w:ascii="Century Gothic" w:hAnsi="Century Gothic"/>
          <w:color w:val="000000" w:themeColor="text1"/>
        </w:rPr>
        <w:t xml:space="preserve">Műanyag karámfal </w:t>
      </w:r>
      <w:r>
        <w:rPr>
          <w:rFonts w:ascii="Century Gothic" w:hAnsi="Century Gothic"/>
          <w:color w:val="000000" w:themeColor="text1"/>
        </w:rPr>
        <w:t>0,75/1 m – 35 mm</w:t>
      </w:r>
      <w:bookmarkEnd w:id="25"/>
    </w:p>
    <w:p w:rsidR="00C552DF" w:rsidRPr="00BA46EE" w:rsidRDefault="00C552DF" w:rsidP="00C552DF">
      <w:pPr>
        <w:spacing w:line="360" w:lineRule="auto"/>
        <w:jc w:val="both"/>
        <w:rPr>
          <w:rFonts w:ascii="Calibri" w:hAnsi="Calibri"/>
        </w:rPr>
      </w:pPr>
    </w:p>
    <w:p w:rsidR="00C552DF" w:rsidRPr="00553B85" w:rsidRDefault="00C552DF" w:rsidP="00C552DF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>A válaszfalak vázszerkezete erősített 750 mm magas és 35 mm széles  PVC műanyag profilból és 2 sor horganyzott csőből (1”-os) épül fel. A boxrendszer magassága a hizlalda teremben 100 cm. A válaszfal csatlakozások, merevítések, az összes rögzítési anyag, a csavarkötések mind rozsdamentes acélból készülnek, mely egyrészt merev vázszerkezetet, másrészt hosszú élettartamot biztosít. A műanyag elemek és a csövek felülete, magasnyomású- mosóberendezéssel gyorsan és kevés víz felhasználással tisztítható, könnyen és jó hatásfokkal fertőtleníthető.</w:t>
      </w:r>
    </w:p>
    <w:p w:rsidR="00C552DF" w:rsidRPr="00553B85" w:rsidRDefault="00C552DF" w:rsidP="00C552DF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>A kutricarendszer hátuljára 1000 mm magasságú műanyag hátfal kerül.</w:t>
      </w:r>
    </w:p>
    <w:p w:rsidR="00C552DF" w:rsidRDefault="00C552DF" w:rsidP="00C552DF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C552DF" w:rsidRPr="00AA4CF3" w:rsidRDefault="00C552DF" w:rsidP="00C552DF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C552DF" w:rsidRPr="00553B85" w:rsidRDefault="00C552DF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noProof/>
          <w:color w:val="000000"/>
          <w:kern w:val="0"/>
          <w:sz w:val="24"/>
          <w:szCs w:val="22"/>
        </w:rPr>
        <w:lastRenderedPageBreak/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-46990</wp:posOffset>
            </wp:positionV>
            <wp:extent cx="2190750" cy="2031517"/>
            <wp:effectExtent l="0" t="0" r="0" b="6985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w-karamfal-1000x35-oug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325"/>
                    <a:stretch/>
                  </pic:blipFill>
                  <pic:spPr bwMode="auto">
                    <a:xfrm>
                      <a:off x="0" y="0"/>
                      <a:ext cx="2190750" cy="203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PVC műanyag panel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Méret: 750mm/35mm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MSW GMBH (Németország)</w:t>
      </w:r>
    </w:p>
    <w:p w:rsidR="00C552DF" w:rsidRPr="00553B85" w:rsidRDefault="00C552DF" w:rsidP="00C552DF">
      <w:pPr>
        <w:pStyle w:val="Listaszerbekezds"/>
        <w:spacing w:after="0" w:line="360" w:lineRule="auto"/>
        <w:ind w:left="1134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C552DF" w:rsidRPr="00553B85" w:rsidRDefault="00C552DF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Rozsdamentes acél oszlopprofilok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Technopig Kft(Magyarország)</w:t>
      </w:r>
    </w:p>
    <w:p w:rsidR="00C552DF" w:rsidRDefault="00C552DF" w:rsidP="00C552DF">
      <w:pPr>
        <w:spacing w:after="0" w:line="240" w:lineRule="auto"/>
        <w:ind w:left="1418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C552DF" w:rsidRPr="00553B85" w:rsidRDefault="00C552DF" w:rsidP="00C552DF">
      <w:pPr>
        <w:spacing w:after="0" w:line="240" w:lineRule="auto"/>
        <w:ind w:left="1418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C552DF" w:rsidRPr="00AA4CF3" w:rsidRDefault="00C552DF" w:rsidP="00C552DF">
      <w:pPr>
        <w:spacing w:after="0" w:line="240" w:lineRule="auto"/>
        <w:rPr>
          <w:rFonts w:ascii="Century" w:eastAsia="Times New Roman" w:hAnsi="Century" w:cs="Arial CE"/>
          <w:color w:val="000000"/>
          <w:kern w:val="0"/>
          <w:sz w:val="22"/>
          <w:szCs w:val="22"/>
        </w:rPr>
      </w:pPr>
    </w:p>
    <w:p w:rsidR="00C552DF" w:rsidRPr="00AA4CF3" w:rsidRDefault="00C552DF" w:rsidP="00C552DF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26" w:name="_Toc500331772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Etetéstechnológia komplett</w:t>
      </w:r>
      <w:bookmarkEnd w:id="26"/>
    </w:p>
    <w:p w:rsidR="00C552DF" w:rsidRPr="00BA46EE" w:rsidRDefault="00C552DF" w:rsidP="00C552DF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C552DF" w:rsidRPr="00553B85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27" w:name="_Toc500331773"/>
      <w:r>
        <w:rPr>
          <w:rFonts w:ascii="Century Gothic" w:hAnsi="Century Gothic"/>
          <w:color w:val="000000" w:themeColor="text1"/>
        </w:rPr>
        <w:t>RoxellBluHox Plus 120 hízóetető</w:t>
      </w:r>
      <w:bookmarkEnd w:id="27"/>
    </w:p>
    <w:p w:rsidR="00C552DF" w:rsidRPr="00AA4CF3" w:rsidRDefault="00C552DF" w:rsidP="00C552DF">
      <w:pPr>
        <w:rPr>
          <w:rFonts w:ascii="Century" w:hAnsi="Century"/>
          <w:sz w:val="22"/>
        </w:rPr>
      </w:pPr>
    </w:p>
    <w:p w:rsidR="00C552DF" w:rsidRPr="00553B85" w:rsidRDefault="00C552DF" w:rsidP="00C552DF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Pontos adagolószerkezettel rendelkezik, amely nem nedvesedik fel.</w:t>
      </w:r>
    </w:p>
    <w:p w:rsidR="00C552DF" w:rsidRPr="00553B85" w:rsidRDefault="00C552DF" w:rsidP="00C552DF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  <w:lang w:eastAsia="hu-HU"/>
        </w:rPr>
        <w:drawing>
          <wp:anchor distT="0" distB="0" distL="114300" distR="114300" simplePos="0" relativeHeight="251919872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388620</wp:posOffset>
            </wp:positionV>
            <wp:extent cx="3599180" cy="2286000"/>
            <wp:effectExtent l="0" t="0" r="1270" b="0"/>
            <wp:wrapNone/>
            <wp:docPr id="49" name="Kép 49" descr="roxell-blu-hox-plus-120-hizoetet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xell-blu-hox-plus-120-hizoeteto-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35" t="23669" b="24852"/>
                    <a:stretch/>
                  </pic:blipFill>
                  <pic:spPr bwMode="auto">
                    <a:xfrm>
                      <a:off x="0" y="0"/>
                      <a:ext cx="359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B85">
        <w:rPr>
          <w:rFonts w:ascii="Century" w:hAnsi="Century"/>
          <w:sz w:val="24"/>
        </w:rPr>
        <w:t>Adatok:</w:t>
      </w:r>
    </w:p>
    <w:p w:rsidR="00C552DF" w:rsidRPr="00553B85" w:rsidRDefault="00C552DF" w:rsidP="00C552DF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etetőhely: 10</w:t>
      </w:r>
    </w:p>
    <w:p w:rsidR="00C552DF" w:rsidRPr="00553B85" w:rsidRDefault="00C552DF" w:rsidP="00C552DF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itatószelepek száma: 6</w:t>
      </w:r>
    </w:p>
    <w:p w:rsidR="00C552DF" w:rsidRPr="00553B85" w:rsidRDefault="00C552DF" w:rsidP="00C552DF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 xml:space="preserve">etethető állatszám: 70 </w:t>
      </w:r>
    </w:p>
    <w:p w:rsidR="00C552DF" w:rsidRPr="00553B85" w:rsidRDefault="00C552DF" w:rsidP="00C552DF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tartály űrtartalma: 70 L</w:t>
      </w:r>
    </w:p>
    <w:p w:rsidR="00C552DF" w:rsidRPr="00553B85" w:rsidRDefault="00C552DF" w:rsidP="00C552DF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etethető súlyhatár: 20-120 kg</w:t>
      </w:r>
    </w:p>
    <w:p w:rsidR="00C552DF" w:rsidRPr="00553B85" w:rsidRDefault="00C552DF" w:rsidP="00C552DF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etetőtálca átmérő: 805 mm</w:t>
      </w:r>
    </w:p>
    <w:p w:rsidR="00C552DF" w:rsidRPr="00553B85" w:rsidRDefault="00C552DF" w:rsidP="00C552DF">
      <w:pPr>
        <w:pStyle w:val="lers"/>
        <w:spacing w:before="240"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Tálca anyaga: polimer beton</w:t>
      </w:r>
    </w:p>
    <w:p w:rsidR="00C552DF" w:rsidRPr="00553B85" w:rsidRDefault="00C552DF" w:rsidP="00C552DF">
      <w:pPr>
        <w:pStyle w:val="lers"/>
        <w:spacing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Gyártó: Roxellbvba (Belgium)</w:t>
      </w:r>
    </w:p>
    <w:p w:rsidR="00C552DF" w:rsidRPr="00BA46EE" w:rsidRDefault="00C552DF" w:rsidP="00C552DF">
      <w:pPr>
        <w:rPr>
          <w:rFonts w:ascii="Calibri" w:hAnsi="Calibri"/>
        </w:rPr>
      </w:pPr>
    </w:p>
    <w:p w:rsidR="00C552DF" w:rsidRPr="005C1940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28" w:name="_Toc500331774"/>
      <w:r w:rsidRPr="005C1940">
        <w:rPr>
          <w:rFonts w:ascii="Century Gothic" w:hAnsi="Century Gothic"/>
          <w:color w:val="000000" w:themeColor="text1"/>
        </w:rPr>
        <w:t>Daltec korongos takarmánybehordó</w:t>
      </w:r>
      <w:bookmarkEnd w:id="28"/>
    </w:p>
    <w:p w:rsidR="00C552DF" w:rsidRPr="00BA46EE" w:rsidRDefault="00C552DF" w:rsidP="00C552DF">
      <w:pPr>
        <w:rPr>
          <w:rFonts w:ascii="Calibri" w:hAnsi="Calibri"/>
        </w:rPr>
      </w:pPr>
    </w:p>
    <w:p w:rsidR="00C552DF" w:rsidRPr="005C1940" w:rsidRDefault="00C552DF" w:rsidP="00C552DF">
      <w:pPr>
        <w:rPr>
          <w:rFonts w:ascii="Century" w:hAnsi="Century"/>
          <w:sz w:val="24"/>
        </w:rPr>
      </w:pPr>
      <w:r w:rsidRPr="005C1940">
        <w:rPr>
          <w:rFonts w:ascii="Century" w:hAnsi="Century"/>
          <w:sz w:val="24"/>
        </w:rPr>
        <w:lastRenderedPageBreak/>
        <w:t>Daltec korongos takarmánybehordó rendszer  12 db kifolyógarattal,  0,75 kW-os hajtóművel.</w:t>
      </w:r>
    </w:p>
    <w:p w:rsidR="00C552DF" w:rsidRDefault="00C552DF" w:rsidP="00C552DF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Daltec etető-berendezések tervezési szempontja a magas üzemi biztonság és az alacsony üzemköltség. A kötél továbbítását az egyedülálló, szabadalmazott dörzshajtókerék biztosítja. Más rendszerekkel ellentétben garantálja a kötél kíméletes és optimális húzását, hosszú élettartamát és az alacsony karbantartási ráfordítást.</w:t>
      </w:r>
    </w:p>
    <w:p w:rsidR="00C552DF" w:rsidRPr="005C1940" w:rsidRDefault="00C552DF" w:rsidP="00C552DF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153035</wp:posOffset>
            </wp:positionV>
            <wp:extent cx="2838450" cy="1483360"/>
            <wp:effectExtent l="0" t="0" r="0" b="2540"/>
            <wp:wrapNone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41"/>
                    <a:stretch/>
                  </pic:blipFill>
                  <pic:spPr bwMode="auto">
                    <a:xfrm>
                      <a:off x="0" y="0"/>
                      <a:ext cx="283845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rendszer felépítése: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siló alatt elhelyezkedő felvevőgarat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hajtómű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szállítócsövek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korongos acélsodrony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120015</wp:posOffset>
            </wp:positionV>
            <wp:extent cx="3067050" cy="1716405"/>
            <wp:effectExtent l="0" t="0" r="0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-unic-hajtom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fordítókönyökök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kifolyógaratok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adagolóhenger</w:t>
      </w:r>
    </w:p>
    <w:p w:rsidR="00C552DF" w:rsidRPr="005C1940" w:rsidRDefault="00C552DF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kapcsoló szekrény</w:t>
      </w:r>
    </w:p>
    <w:p w:rsidR="00C552DF" w:rsidRPr="005C1940" w:rsidRDefault="00C552DF" w:rsidP="00C552DF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 xml:space="preserve">Méretek:Ø 50 mm </w:t>
      </w:r>
    </w:p>
    <w:p w:rsidR="00C552DF" w:rsidRDefault="00C552DF" w:rsidP="00C552DF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Gyártó: Daltec (Dánia)</w:t>
      </w:r>
    </w:p>
    <w:p w:rsidR="00C552DF" w:rsidRPr="005C1940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29" w:name="_Toc500331775"/>
      <w:r w:rsidRPr="005C1940">
        <w:rPr>
          <w:rFonts w:ascii="Century Gothic" w:hAnsi="Century Gothic"/>
          <w:color w:val="000000" w:themeColor="text1"/>
        </w:rPr>
        <w:t xml:space="preserve">Takarmánytároló siló </w:t>
      </w:r>
      <w:r>
        <w:rPr>
          <w:rFonts w:ascii="Century Gothic" w:hAnsi="Century Gothic"/>
          <w:color w:val="000000" w:themeColor="text1"/>
        </w:rPr>
        <w:t>15</w:t>
      </w:r>
      <w:r w:rsidRPr="005C1940">
        <w:rPr>
          <w:rFonts w:ascii="Century Gothic" w:hAnsi="Century Gothic"/>
          <w:color w:val="000000" w:themeColor="text1"/>
        </w:rPr>
        <w:t xml:space="preserve"> m3</w:t>
      </w:r>
      <w:bookmarkEnd w:id="29"/>
    </w:p>
    <w:p w:rsidR="00C552DF" w:rsidRPr="005C1940" w:rsidRDefault="00C552DF" w:rsidP="00C552DF">
      <w:pPr>
        <w:jc w:val="both"/>
        <w:rPr>
          <w:rFonts w:ascii="Calibri" w:hAnsi="Calibri"/>
          <w:sz w:val="22"/>
          <w:szCs w:val="22"/>
        </w:rPr>
      </w:pPr>
    </w:p>
    <w:p w:rsidR="00C552DF" w:rsidRPr="005C1940" w:rsidRDefault="00A37E2E" w:rsidP="00C552DF">
      <w:pPr>
        <w:spacing w:line="360" w:lineRule="auto"/>
        <w:jc w:val="both"/>
        <w:rPr>
          <w:rFonts w:ascii="Century" w:hAnsi="Century"/>
          <w:sz w:val="24"/>
          <w:szCs w:val="22"/>
        </w:rPr>
      </w:pPr>
      <w:r>
        <w:rPr>
          <w:rFonts w:ascii="Century" w:hAnsi="Century"/>
          <w:noProof/>
          <w:sz w:val="24"/>
          <w:szCs w:val="22"/>
        </w:rPr>
        <w:drawing>
          <wp:anchor distT="0" distB="0" distL="114300" distR="114300" simplePos="0" relativeHeight="251920896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1075690</wp:posOffset>
            </wp:positionV>
            <wp:extent cx="904875" cy="1838325"/>
            <wp:effectExtent l="19050" t="0" r="9525" b="0"/>
            <wp:wrapNone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2DF" w:rsidRPr="005C1940">
        <w:rPr>
          <w:rFonts w:ascii="Century" w:hAnsi="Century"/>
          <w:sz w:val="24"/>
          <w:szCs w:val="22"/>
        </w:rPr>
        <w:t xml:space="preserve">Az állatok takarmánnyal való ellátása mindig a helyes takarmánytárolással kezdődik. Ennek úgy kell történnie, hogy a takarmány külső hatásoktól védett legyen, és az állatok számára higiéniai szempontból kifogástalan minőségben álljon rendelkezésre. A szükséges silóméret meghatározásakor figyelembe kell venni a napi takarmányszükségletet és a szükséges tárolási időtartamot. </w:t>
      </w:r>
    </w:p>
    <w:p w:rsidR="00C552DF" w:rsidRPr="005C1940" w:rsidRDefault="00C552DF" w:rsidP="00C552DF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Kapacitás: 9 tonna</w:t>
      </w:r>
    </w:p>
    <w:p w:rsidR="00C552DF" w:rsidRPr="005C1940" w:rsidRDefault="00C552DF" w:rsidP="00C552DF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Lábak száma: 4</w:t>
      </w:r>
    </w:p>
    <w:p w:rsidR="00C552DF" w:rsidRPr="005C1940" w:rsidRDefault="00C552DF" w:rsidP="00C552DF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 xml:space="preserve"> Üvegszálas műanyag silótest</w:t>
      </w:r>
    </w:p>
    <w:p w:rsidR="00C552DF" w:rsidRPr="005C1940" w:rsidRDefault="00C552DF" w:rsidP="00C552DF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lastRenderedPageBreak/>
        <w:t>Tűzihorganyzott acél lábak</w:t>
      </w:r>
    </w:p>
    <w:p w:rsidR="00C552DF" w:rsidRPr="005C1940" w:rsidRDefault="00C552DF" w:rsidP="00C552DF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UV-ellenálló</w:t>
      </w:r>
    </w:p>
    <w:p w:rsidR="00C552DF" w:rsidRPr="005C1940" w:rsidRDefault="00C552DF" w:rsidP="00C552DF">
      <w:pPr>
        <w:numPr>
          <w:ilvl w:val="0"/>
          <w:numId w:val="8"/>
        </w:numPr>
        <w:spacing w:after="160" w:line="360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Vízmentesen zár</w:t>
      </w:r>
    </w:p>
    <w:p w:rsidR="00C552DF" w:rsidRPr="005C1940" w:rsidRDefault="00C552DF" w:rsidP="00C552DF">
      <w:pPr>
        <w:spacing w:after="160" w:line="360" w:lineRule="auto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Gyártó: LODA Srl.(Olaszország)</w:t>
      </w:r>
    </w:p>
    <w:p w:rsidR="00C552DF" w:rsidRPr="00AA4CF3" w:rsidRDefault="00C552DF" w:rsidP="00C552DF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30" w:name="_Toc500331776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szellőző és klímarendszer komplett</w:t>
      </w:r>
      <w:bookmarkEnd w:id="30"/>
    </w:p>
    <w:p w:rsidR="00C552DF" w:rsidRPr="00BA46EE" w:rsidRDefault="00C552DF" w:rsidP="00C552DF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C552DF" w:rsidRPr="00553B85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31" w:name="_Toc500331777"/>
      <w:r>
        <w:rPr>
          <w:rFonts w:ascii="Century Gothic" w:hAnsi="Century Gothic"/>
          <w:color w:val="000000" w:themeColor="text1"/>
        </w:rPr>
        <w:t>SLF-730 oldalfali ventilátor</w:t>
      </w:r>
      <w:bookmarkEnd w:id="31"/>
    </w:p>
    <w:p w:rsidR="00C552DF" w:rsidRPr="0030339C" w:rsidRDefault="00C552DF" w:rsidP="00C552DF">
      <w:r w:rsidRPr="0030339C">
        <w:rPr>
          <w:rFonts w:ascii="Calibri" w:eastAsia="Calibri" w:hAnsi="Calibri"/>
          <w:noProof/>
          <w:kern w:val="0"/>
          <w:sz w:val="22"/>
          <w:szCs w:val="24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column">
              <wp:posOffset>2592706</wp:posOffset>
            </wp:positionH>
            <wp:positionV relativeFrom="paragraph">
              <wp:posOffset>229871</wp:posOffset>
            </wp:positionV>
            <wp:extent cx="2647950" cy="2647950"/>
            <wp:effectExtent l="0" t="0" r="0" b="0"/>
            <wp:wrapNone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an-oldalfali-ventilator-slf-960a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2DF" w:rsidRPr="0030339C" w:rsidRDefault="00C552DF" w:rsidP="00C552DF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Oldalfali ventilátor 730 mm lapát átmérővel, 10500 m3/h kapacitással, zsaluval.</w:t>
      </w:r>
    </w:p>
    <w:p w:rsidR="00C552DF" w:rsidRPr="0030339C" w:rsidRDefault="00C552DF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Lapátok száma: 5</w:t>
      </w:r>
    </w:p>
    <w:p w:rsidR="00C552DF" w:rsidRPr="0030339C" w:rsidRDefault="00C552DF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Lapát átmérő: 730 mm</w:t>
      </w:r>
    </w:p>
    <w:p w:rsidR="00C552DF" w:rsidRPr="0030339C" w:rsidRDefault="00C552DF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Áramerősség: 3,1A</w:t>
      </w:r>
    </w:p>
    <w:p w:rsidR="00C552DF" w:rsidRPr="0030339C" w:rsidRDefault="00C552DF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Fordulat: 800 RPM</w:t>
      </w:r>
    </w:p>
    <w:p w:rsidR="00C552DF" w:rsidRPr="0030339C" w:rsidRDefault="00C552DF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Kapacitás: 10500 m</w:t>
      </w:r>
      <w:r w:rsidRPr="0030339C">
        <w:rPr>
          <w:rFonts w:ascii="Century" w:eastAsia="Calibri" w:hAnsi="Century"/>
          <w:kern w:val="0"/>
          <w:sz w:val="24"/>
          <w:szCs w:val="24"/>
          <w:vertAlign w:val="superscript"/>
          <w:lang w:eastAsia="en-US"/>
        </w:rPr>
        <w:t>3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/h</w:t>
      </w:r>
    </w:p>
    <w:p w:rsidR="00C552DF" w:rsidRPr="0030339C" w:rsidRDefault="00C552DF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Teljesítmény: 660 W</w:t>
      </w:r>
    </w:p>
    <w:p w:rsidR="00C552DF" w:rsidRPr="0030339C" w:rsidRDefault="00C552DF" w:rsidP="00C552DF">
      <w:pPr>
        <w:rPr>
          <w:rFonts w:ascii="Century" w:hAnsi="Century"/>
          <w:sz w:val="24"/>
        </w:rPr>
      </w:pPr>
      <w:r w:rsidRPr="0030339C">
        <w:rPr>
          <w:rFonts w:ascii="Century" w:hAnsi="Century"/>
          <w:sz w:val="24"/>
        </w:rPr>
        <w:t>Gyártó: AutoFan(Dél-Korea)</w:t>
      </w:r>
    </w:p>
    <w:p w:rsidR="00C552DF" w:rsidRPr="00BA46EE" w:rsidRDefault="00C552DF" w:rsidP="00C552DF">
      <w:pPr>
        <w:spacing w:after="0"/>
        <w:contextualSpacing/>
        <w:rPr>
          <w:rFonts w:ascii="Calibri" w:hAnsi="Calibri"/>
          <w:sz w:val="24"/>
          <w:szCs w:val="24"/>
        </w:rPr>
      </w:pPr>
    </w:p>
    <w:p w:rsidR="00C552DF" w:rsidRPr="0030339C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32" w:name="_Toc500331778"/>
      <w:r>
        <w:rPr>
          <w:rFonts w:ascii="Century Gothic" w:hAnsi="Century Gothic"/>
          <w:color w:val="000000" w:themeColor="text1"/>
        </w:rPr>
        <w:t>Scorpio szabályzó automatika 1f 12A</w:t>
      </w:r>
      <w:bookmarkEnd w:id="32"/>
    </w:p>
    <w:p w:rsidR="00C552DF" w:rsidRPr="00BA46EE" w:rsidRDefault="00C552DF" w:rsidP="00C552DF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C552DF" w:rsidRPr="0030339C" w:rsidRDefault="00A37E2E" w:rsidP="00C552DF">
      <w:p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278130</wp:posOffset>
            </wp:positionV>
            <wp:extent cx="3133725" cy="3133725"/>
            <wp:effectExtent l="19050" t="0" r="9525" b="0"/>
            <wp:wrapNone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52DF" w:rsidRPr="0030339C">
        <w:rPr>
          <w:rFonts w:ascii="Century" w:hAnsi="Century"/>
          <w:sz w:val="24"/>
          <w:szCs w:val="24"/>
        </w:rPr>
        <w:t xml:space="preserve">A klíma computer a ventiláció minden típusának vezérlésére alkalmas (természetes, mechanikus és kombinált). A </w:t>
      </w:r>
      <w:r w:rsidR="00C552DF">
        <w:rPr>
          <w:rFonts w:ascii="Century" w:hAnsi="Century"/>
          <w:sz w:val="24"/>
          <w:szCs w:val="24"/>
        </w:rPr>
        <w:t>Scorpio</w:t>
      </w:r>
      <w:r w:rsidR="00C552DF" w:rsidRPr="0030339C">
        <w:rPr>
          <w:rFonts w:ascii="Century" w:hAnsi="Century"/>
          <w:sz w:val="24"/>
          <w:szCs w:val="24"/>
        </w:rPr>
        <w:t xml:space="preserve"> a légbeejtést és elszívást a kinti és az istállón belüli hőmérsékletek függvényében vezérli. A paraméterek beállíthatók az állatok életkorának függvényében, a folyamatosan ideális hőmérséklet biztosítása érdekében.  </w:t>
      </w:r>
    </w:p>
    <w:p w:rsidR="00C552DF" w:rsidRPr="0030339C" w:rsidRDefault="00C552DF" w:rsidP="00C552DF">
      <w:pPr>
        <w:spacing w:line="360" w:lineRule="auto"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 xml:space="preserve">A </w:t>
      </w:r>
      <w:r>
        <w:rPr>
          <w:rFonts w:ascii="Century" w:hAnsi="Century"/>
          <w:sz w:val="24"/>
          <w:szCs w:val="24"/>
        </w:rPr>
        <w:t>Scorpio</w:t>
      </w:r>
      <w:r w:rsidRPr="0030339C">
        <w:rPr>
          <w:rFonts w:ascii="Century" w:hAnsi="Century"/>
          <w:sz w:val="24"/>
          <w:szCs w:val="24"/>
        </w:rPr>
        <w:t xml:space="preserve"> a következő vezérlésekre ad lehetőséget: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külső / belső hőmérséklet szenzor csatlakoztatása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vezérelhető (fordulatszám szabályozott) motorok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lastRenderedPageBreak/>
        <w:t>•</w:t>
      </w:r>
      <w:r w:rsidRPr="0030339C">
        <w:rPr>
          <w:rFonts w:ascii="Century" w:hAnsi="Century"/>
          <w:sz w:val="24"/>
          <w:szCs w:val="24"/>
        </w:rPr>
        <w:tab/>
        <w:t xml:space="preserve">legfeljebb 2 csoport vezérlése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légteljesítmény szerinti vezérlés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hőmérsékletvezérlés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minimális ventiláció vezérlés 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állat légigény vezérlés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természetes szellőzés vezérlés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időzített szellőzés vezérlés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légbeejtők vezérlése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éjszakai üzemmód, hőmérséklet szabályozás éjszaka, egy adott időintervallumra és ezt követően visszaállás normál módra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hűtés és párásítás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fűtőkészülékek szabályzása akár 3 lépcsőben  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hőmérsékletérzékelő hiba esetén vezérelt vésznyitás 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riasztások regisztrálása </w:t>
      </w:r>
    </w:p>
    <w:p w:rsidR="00C552DF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jelszóval belépők regisztrálása</w:t>
      </w:r>
    </w:p>
    <w:p w:rsidR="00C552DF" w:rsidRPr="0030339C" w:rsidRDefault="00C552DF" w:rsidP="00C552DF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</w:p>
    <w:p w:rsidR="00C552DF" w:rsidRPr="0030339C" w:rsidRDefault="00C552DF" w:rsidP="00C552DF">
      <w:pPr>
        <w:spacing w:before="240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Gyártó: Technopig Kft, D&amp;Dobos Kft. (Magyarország)</w:t>
      </w:r>
    </w:p>
    <w:p w:rsidR="00C552DF" w:rsidRPr="00BA46EE" w:rsidRDefault="00C552DF" w:rsidP="00C552DF">
      <w:pPr>
        <w:spacing w:after="0"/>
        <w:contextualSpacing/>
        <w:rPr>
          <w:rFonts w:ascii="Calibri" w:hAnsi="Calibri"/>
          <w:sz w:val="24"/>
          <w:szCs w:val="24"/>
        </w:rPr>
      </w:pPr>
    </w:p>
    <w:p w:rsidR="00C552DF" w:rsidRPr="00E8278F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33" w:name="_Toc500331779"/>
      <w:r>
        <w:rPr>
          <w:rFonts w:ascii="Century Gothic" w:hAnsi="Century Gothic"/>
          <w:color w:val="000000" w:themeColor="text1"/>
        </w:rPr>
        <w:t xml:space="preserve">LR-3000 </w:t>
      </w:r>
      <w:r w:rsidRPr="00E8278F">
        <w:rPr>
          <w:rFonts w:ascii="Century Gothic" w:hAnsi="Century Gothic"/>
          <w:color w:val="000000" w:themeColor="text1"/>
        </w:rPr>
        <w:t>zsalunyitó motor+vezérlés</w:t>
      </w:r>
      <w:bookmarkEnd w:id="33"/>
    </w:p>
    <w:p w:rsidR="00C552DF" w:rsidRPr="0086622B" w:rsidRDefault="00C552DF" w:rsidP="00C552DF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C552DF" w:rsidRPr="00E8278F" w:rsidRDefault="00A37E2E" w:rsidP="00C552DF">
      <w:pPr>
        <w:spacing w:after="200" w:line="276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447040</wp:posOffset>
            </wp:positionV>
            <wp:extent cx="1076325" cy="2390775"/>
            <wp:effectExtent l="19050" t="0" r="9525" b="0"/>
            <wp:wrapNone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zsalunyito-motor-lr3000v6-63030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14" r="27346"/>
                    <a:stretch/>
                  </pic:blipFill>
                  <pic:spPr bwMode="auto">
                    <a:xfrm>
                      <a:off x="0" y="0"/>
                      <a:ext cx="10763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52DF"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Oldalfali légbeejtők nyitására és zárására alkalmas Reventa LR 3000 V6/450 mm zsalunyitó motor 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Lökethossz: 450mm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Feszültség: 24V DC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Fogyasztás: 65/75W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Védettség IP54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Fordulatszám 2100/2300 1/min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Áramfelvétel: 2.8/3.0A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lastRenderedPageBreak/>
        <w:t>Erő: max. 3000N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optimális istállószellőzés </w:t>
      </w:r>
    </w:p>
    <w:p w:rsidR="00C552DF" w:rsidRPr="00E8278F" w:rsidRDefault="00C552DF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alacsony energiafelhasználás </w:t>
      </w:r>
    </w:p>
    <w:p w:rsidR="00C552DF" w:rsidRPr="00E8278F" w:rsidRDefault="00C552DF" w:rsidP="00C552DF">
      <w:pPr>
        <w:spacing w:after="200" w:line="276" w:lineRule="auto"/>
        <w:rPr>
          <w:rFonts w:ascii="Century" w:hAnsi="Century"/>
          <w:sz w:val="24"/>
          <w:szCs w:val="24"/>
        </w:rPr>
      </w:pPr>
      <w:r w:rsidRPr="00E8278F">
        <w:rPr>
          <w:rFonts w:ascii="Century" w:hAnsi="Century"/>
          <w:sz w:val="24"/>
          <w:szCs w:val="24"/>
        </w:rPr>
        <w:t>Gyártó: ReventaGmbH(Németország)</w:t>
      </w:r>
    </w:p>
    <w:p w:rsidR="00C552DF" w:rsidRPr="0030339C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34" w:name="_Toc500331780"/>
      <w:r w:rsidRPr="0030339C">
        <w:rPr>
          <w:rFonts w:ascii="Century Gothic" w:hAnsi="Century Gothic"/>
          <w:color w:val="000000" w:themeColor="text1"/>
        </w:rPr>
        <w:t>ZEW 2500 légbeejtő</w:t>
      </w:r>
      <w:bookmarkEnd w:id="34"/>
    </w:p>
    <w:p w:rsidR="00C552DF" w:rsidRPr="00BA46EE" w:rsidRDefault="00C552DF" w:rsidP="00C552DF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C552DF" w:rsidRPr="0030339C" w:rsidRDefault="00C552DF" w:rsidP="00C552DF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ZEW 2500 automatikusan nyíló oldalfali légbeejtő áramlás-optimalizált kivitelben, védőhálóval.</w:t>
      </w:r>
    </w:p>
    <w:p w:rsidR="00C552DF" w:rsidRPr="0030339C" w:rsidRDefault="00C552DF" w:rsidP="00C552DF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 beszerelés megkönnyítése érdekében egy 50 mm szélességű karima helyezkedik el a keret körül. Funkcionálisan megbízható és kopásálló fedéllel van ellátva. A fokozatmentes szabályozást a központi indítószerkezet teszi lehetővé, mely kötéllel és motorral rendelkezik. Magas szigetelési értékkel bír. Robusztus felépítésű, pazarlásmentes, friss levegőellátást biztosít az istállókban. Könnyen tisztítható.</w:t>
      </w:r>
    </w:p>
    <w:p w:rsidR="00C552DF" w:rsidRPr="0030339C" w:rsidRDefault="00C552DF" w:rsidP="00C552DF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noProof/>
          <w:kern w:val="0"/>
          <w:sz w:val="24"/>
          <w:szCs w:val="24"/>
        </w:rPr>
        <w:drawing>
          <wp:anchor distT="0" distB="0" distL="114300" distR="114300" simplePos="0" relativeHeight="251916800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43180</wp:posOffset>
            </wp:positionV>
            <wp:extent cx="1990725" cy="2139581"/>
            <wp:effectExtent l="0" t="0" r="0" b="0"/>
            <wp:wrapNone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-ao-32310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33" t="7297" r="12956" b="10421"/>
                    <a:stretch/>
                  </pic:blipFill>
                  <pic:spPr bwMode="auto">
                    <a:xfrm flipH="1">
                      <a:off x="0" y="0"/>
                      <a:ext cx="1990725" cy="213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Anyag: ellenálló és jól szigetelt poliuretán keményhab (CFC-mentes).</w:t>
      </w:r>
    </w:p>
    <w:p w:rsidR="00C552DF" w:rsidRPr="0030339C" w:rsidRDefault="00C552DF" w:rsidP="00C552DF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hAnsi="Century"/>
          <w:noProof/>
          <w:sz w:val="24"/>
          <w:szCs w:val="22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7620</wp:posOffset>
            </wp:positionV>
            <wp:extent cx="2047875" cy="1261745"/>
            <wp:effectExtent l="0" t="0" r="9525" b="0"/>
            <wp:wrapNone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ao-3231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Légkapacitás: 2500 m3/h, 10Pa</w:t>
      </w:r>
    </w:p>
    <w:p w:rsidR="00C552DF" w:rsidRPr="0030339C" w:rsidRDefault="00C552DF" w:rsidP="00C552DF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Beépítési méret: 854x380x150 mm</w:t>
      </w:r>
    </w:p>
    <w:p w:rsidR="00C552DF" w:rsidRPr="0030339C" w:rsidRDefault="00C552DF" w:rsidP="00C552DF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Súly: 6 kg</w:t>
      </w:r>
    </w:p>
    <w:p w:rsidR="00C552DF" w:rsidRDefault="00C552DF" w:rsidP="00C552DF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30339C">
        <w:rPr>
          <w:rFonts w:ascii="Century" w:hAnsi="Century"/>
          <w:sz w:val="24"/>
          <w:szCs w:val="22"/>
        </w:rPr>
        <w:t>Gyártó: Reventa (Németország)</w:t>
      </w:r>
    </w:p>
    <w:p w:rsidR="00C552DF" w:rsidRPr="0030339C" w:rsidRDefault="00C552DF" w:rsidP="00C552DF">
      <w:pPr>
        <w:spacing w:line="360" w:lineRule="auto"/>
        <w:jc w:val="both"/>
        <w:rPr>
          <w:rFonts w:ascii="Century" w:hAnsi="Century"/>
          <w:sz w:val="24"/>
          <w:szCs w:val="22"/>
        </w:rPr>
      </w:pPr>
    </w:p>
    <w:p w:rsidR="00C552DF" w:rsidRPr="00AA4CF3" w:rsidRDefault="00C552DF" w:rsidP="00C552DF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35" w:name="_Toc500331781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vízrendszer itatókkal, gyógyszeradagolóval komplett</w:t>
      </w:r>
      <w:bookmarkEnd w:id="35"/>
    </w:p>
    <w:p w:rsidR="00C552DF" w:rsidRPr="00BA46EE" w:rsidRDefault="00C552DF" w:rsidP="00C552DF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C552DF" w:rsidRPr="00E8278F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36" w:name="_Toc500331782"/>
      <w:r w:rsidRPr="00E8278F">
        <w:rPr>
          <w:rFonts w:ascii="Century Gothic" w:hAnsi="Century Gothic"/>
          <w:color w:val="000000" w:themeColor="text1"/>
        </w:rPr>
        <w:t>Dosatron gyógyszeradagoló panel (D25RE2)</w:t>
      </w:r>
      <w:bookmarkEnd w:id="36"/>
    </w:p>
    <w:p w:rsidR="00C552DF" w:rsidRPr="00BA46EE" w:rsidRDefault="00C552DF" w:rsidP="00C552DF">
      <w:pPr>
        <w:rPr>
          <w:rFonts w:ascii="Calibri" w:hAnsi="Calibri"/>
        </w:rPr>
      </w:pPr>
    </w:p>
    <w:p w:rsidR="00C552DF" w:rsidRDefault="00C552DF" w:rsidP="00C552DF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lastRenderedPageBreak/>
        <w:t>A gyógyszeradagoló panelen komplett egységbe szereljük a zavartalan és biztonságos gyógyszeradagoláshoz szükséges vízszűrőt betéttel és manométerrel. A panelra épített Dosatron D25RE2 minden adagolási feladatra alkalmas.</w:t>
      </w:r>
    </w:p>
    <w:p w:rsidR="00C552DF" w:rsidRDefault="00C552DF" w:rsidP="00C552DF">
      <w:pPr>
        <w:spacing w:line="360" w:lineRule="auto"/>
        <w:jc w:val="both"/>
        <w:rPr>
          <w:rFonts w:ascii="Century" w:hAnsi="Century" w:cs="Calibri"/>
          <w:sz w:val="24"/>
        </w:rPr>
      </w:pPr>
    </w:p>
    <w:p w:rsidR="00C552DF" w:rsidRPr="00E8278F" w:rsidRDefault="00C552DF" w:rsidP="00C552DF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noProof/>
          <w:sz w:val="24"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-11430</wp:posOffset>
            </wp:positionV>
            <wp:extent cx="1080135" cy="1543050"/>
            <wp:effectExtent l="0" t="0" r="5715" b="0"/>
            <wp:wrapNone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tron-gyogyszeradagolo-d25RE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2DF" w:rsidRPr="00E8278F" w:rsidRDefault="00C552DF" w:rsidP="00C552DF">
      <w:pPr>
        <w:numPr>
          <w:ilvl w:val="1"/>
          <w:numId w:val="9"/>
        </w:numPr>
        <w:spacing w:line="276" w:lineRule="auto"/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Adagolási lehetőség: 0,2-2%</w:t>
      </w:r>
    </w:p>
    <w:p w:rsidR="00C552DF" w:rsidRPr="00E8278F" w:rsidRDefault="00C552DF" w:rsidP="00C552DF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Vízátfolyás: 10-2500 liter/óra</w:t>
      </w:r>
    </w:p>
    <w:p w:rsidR="00C552DF" w:rsidRPr="00E8278F" w:rsidRDefault="00C552DF" w:rsidP="00C552DF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Víznyomás: 0,3-6 Bar</w:t>
      </w:r>
    </w:p>
    <w:p w:rsidR="00C552DF" w:rsidRPr="00E8278F" w:rsidRDefault="00C552DF" w:rsidP="00C552DF">
      <w:pPr>
        <w:contextualSpacing/>
        <w:rPr>
          <w:rFonts w:ascii="Century" w:hAnsi="Century" w:cs="Calibri"/>
          <w:sz w:val="24"/>
        </w:rPr>
      </w:pPr>
    </w:p>
    <w:p w:rsidR="00C552DF" w:rsidRPr="00E8278F" w:rsidRDefault="00C552DF" w:rsidP="00C552DF">
      <w:p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Dosatron  (Franciaország)</w:t>
      </w:r>
    </w:p>
    <w:p w:rsidR="00C552DF" w:rsidRDefault="00C552DF" w:rsidP="00C552DF">
      <w:pPr>
        <w:spacing w:line="360" w:lineRule="auto"/>
        <w:jc w:val="both"/>
        <w:rPr>
          <w:rFonts w:ascii="Calibri" w:hAnsi="Calibri" w:cs="Calibri"/>
          <w:sz w:val="22"/>
        </w:rPr>
      </w:pPr>
    </w:p>
    <w:p w:rsidR="00C552DF" w:rsidRPr="00E8278F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37" w:name="_Toc500331783"/>
      <w:r w:rsidRPr="00E8278F">
        <w:rPr>
          <w:rFonts w:ascii="Century Gothic" w:hAnsi="Century Gothic"/>
          <w:color w:val="000000" w:themeColor="text1"/>
        </w:rPr>
        <w:t>Tányéros hízóitató</w:t>
      </w:r>
      <w:bookmarkEnd w:id="37"/>
    </w:p>
    <w:p w:rsidR="00C552DF" w:rsidRPr="00E8278F" w:rsidRDefault="00C552DF" w:rsidP="00C552DF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/>
          <w:noProof/>
          <w:sz w:val="28"/>
          <w:szCs w:val="24"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149225</wp:posOffset>
            </wp:positionV>
            <wp:extent cx="1133475" cy="1644650"/>
            <wp:effectExtent l="0" t="0" r="9525" b="0"/>
            <wp:wrapNone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flo-cseszes-malacitato-100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2DF" w:rsidRPr="00E8278F" w:rsidRDefault="00C552DF" w:rsidP="00C552DF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 xml:space="preserve">Tányéros hízóitató 110 kg-ig 1/2"-os, 80 cm-es rozsdamentes csővel  </w:t>
      </w:r>
    </w:p>
    <w:p w:rsidR="00C552DF" w:rsidRPr="00E8278F" w:rsidRDefault="00C552DF" w:rsidP="00C552DF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 xml:space="preserve">Rozsdamentes acélból készült csészés itató hízóknak. </w:t>
      </w:r>
    </w:p>
    <w:p w:rsidR="00C552DF" w:rsidRPr="00E8278F" w:rsidRDefault="00C552DF" w:rsidP="00C552DF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Csekély a vízveszteség, mivel a víz a csésze alján összegyűlik.</w:t>
      </w:r>
    </w:p>
    <w:p w:rsidR="00C552DF" w:rsidRPr="00E8278F" w:rsidRDefault="00C552DF" w:rsidP="00C552DF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Szerelési távolság a padlótól: 25-28 cm</w:t>
      </w:r>
    </w:p>
    <w:p w:rsidR="00C552DF" w:rsidRDefault="00C552DF" w:rsidP="00C552DF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MonofloGmbH(Németország)</w:t>
      </w:r>
    </w:p>
    <w:p w:rsidR="00C552DF" w:rsidRDefault="00C552DF" w:rsidP="00C552DF">
      <w:pPr>
        <w:spacing w:line="240" w:lineRule="auto"/>
        <w:jc w:val="both"/>
        <w:rPr>
          <w:rFonts w:ascii="Century" w:hAnsi="Century" w:cs="Calibri"/>
          <w:sz w:val="24"/>
        </w:rPr>
      </w:pPr>
    </w:p>
    <w:p w:rsidR="003E1AA1" w:rsidRDefault="003E1AA1" w:rsidP="00C552DF">
      <w:pPr>
        <w:spacing w:line="240" w:lineRule="auto"/>
        <w:jc w:val="both"/>
        <w:rPr>
          <w:rFonts w:ascii="Century" w:hAnsi="Century" w:cs="Calibri"/>
          <w:sz w:val="24"/>
        </w:rPr>
      </w:pPr>
    </w:p>
    <w:p w:rsidR="003E1AA1" w:rsidRPr="00E8278F" w:rsidRDefault="003E1AA1" w:rsidP="00C552DF">
      <w:pPr>
        <w:spacing w:line="240" w:lineRule="auto"/>
        <w:jc w:val="both"/>
        <w:rPr>
          <w:rFonts w:ascii="Century" w:hAnsi="Century" w:cs="Calibri"/>
          <w:sz w:val="24"/>
        </w:rPr>
      </w:pPr>
    </w:p>
    <w:p w:rsidR="00C552DF" w:rsidRDefault="00C552DF" w:rsidP="00C552DF">
      <w:pPr>
        <w:pStyle w:val="Cmsor2"/>
        <w:rPr>
          <w:rFonts w:ascii="Century Gothic" w:hAnsi="Century Gothic"/>
          <w:color w:val="000000" w:themeColor="text1"/>
        </w:rPr>
      </w:pPr>
      <w:bookmarkStart w:id="38" w:name="_Toc500331784"/>
      <w:r>
        <w:rPr>
          <w:rFonts w:ascii="Century Gothic" w:hAnsi="Century Gothic"/>
          <w:color w:val="000000" w:themeColor="text1"/>
        </w:rPr>
        <w:t>LH-50 hőlégfúvó</w:t>
      </w:r>
      <w:bookmarkEnd w:id="38"/>
    </w:p>
    <w:p w:rsidR="003E1AA1" w:rsidRDefault="003E1AA1" w:rsidP="003E1AA1"/>
    <w:p w:rsidR="003E1AA1" w:rsidRPr="003E1AA1" w:rsidRDefault="003E1AA1" w:rsidP="003E1AA1">
      <w:pPr>
        <w:spacing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Az épületekben léghevítő készülékek lesznek elhelyezve.</w:t>
      </w:r>
    </w:p>
    <w:p w:rsidR="003E1AA1" w:rsidRPr="003E1AA1" w:rsidRDefault="003E1AA1" w:rsidP="003E1AA1">
      <w:pPr>
        <w:spacing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hAnsi="Century"/>
          <w:noProof/>
          <w:sz w:val="32"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20955</wp:posOffset>
            </wp:positionV>
            <wp:extent cx="2999105" cy="1362075"/>
            <wp:effectExtent l="0" t="0" r="0" b="9525"/>
            <wp:wrapNone/>
            <wp:docPr id="6" name="Kép 6" descr="LH hőlégbefúvó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 hőlégbefúvó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599" r="62558" b="6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Batang" w:hAnsi="Century"/>
          <w:sz w:val="24"/>
          <w:szCs w:val="18"/>
        </w:rPr>
        <w:t>LH-50 hőlégfúvó: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50 kW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lastRenderedPageBreak/>
        <w:t>60 mbar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230V / 50 Hz</w:t>
      </w:r>
    </w:p>
    <w:p w:rsidR="003E1AA1" w:rsidRPr="003E1AA1" w:rsidRDefault="003E1AA1" w:rsidP="003E1AA1">
      <w:pPr>
        <w:numPr>
          <w:ilvl w:val="0"/>
          <w:numId w:val="18"/>
        </w:numPr>
        <w:spacing w:after="0" w:line="360" w:lineRule="auto"/>
        <w:jc w:val="both"/>
        <w:rPr>
          <w:rFonts w:ascii="Century" w:eastAsia="Batang" w:hAnsi="Century"/>
          <w:sz w:val="24"/>
          <w:szCs w:val="18"/>
        </w:rPr>
      </w:pPr>
      <w:r w:rsidRPr="003E1AA1">
        <w:rPr>
          <w:rFonts w:ascii="Century" w:eastAsia="Batang" w:hAnsi="Century"/>
          <w:sz w:val="24"/>
          <w:szCs w:val="18"/>
        </w:rPr>
        <w:t>Ventilátor névleges levegőszállítása 4500 m3/h</w:t>
      </w:r>
    </w:p>
    <w:p w:rsidR="003E1AA1" w:rsidRPr="003E1AA1" w:rsidRDefault="003E1AA1" w:rsidP="003E1AA1"/>
    <w:p w:rsidR="00C552DF" w:rsidRPr="00E8278F" w:rsidRDefault="00C552DF" w:rsidP="00C552DF"/>
    <w:p w:rsidR="003E1AA1" w:rsidRDefault="003E1AA1">
      <w:pPr>
        <w:spacing w:after="200" w:line="276" w:lineRule="auto"/>
        <w:rPr>
          <w:rFonts w:ascii="Calibri" w:hAnsi="Calibri"/>
          <w:b/>
          <w:caps/>
          <w:color w:val="DD8047" w:themeColor="accent2"/>
          <w:spacing w:val="50"/>
          <w:sz w:val="24"/>
          <w:szCs w:val="22"/>
        </w:rPr>
      </w:pPr>
      <w:r>
        <w:rPr>
          <w:rFonts w:ascii="Calibri" w:hAnsi="Calibri"/>
        </w:rPr>
        <w:br w:type="page"/>
      </w:r>
    </w:p>
    <w:p w:rsidR="00614FD4" w:rsidRPr="00BA46EE" w:rsidRDefault="00614FD4" w:rsidP="00614FD4">
      <w:pPr>
        <w:pStyle w:val="Alcm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műszaki leírás – 5-6 sz. Hizlalda</w:t>
      </w:r>
    </w:p>
    <w:p w:rsidR="00614FD4" w:rsidRPr="00AA4CF3" w:rsidRDefault="00614FD4" w:rsidP="00614FD4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39" w:name="_Toc500331785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Hizlaldai kutricarendszer</w:t>
      </w:r>
      <w:bookmarkEnd w:id="39"/>
    </w:p>
    <w:p w:rsidR="00614FD4" w:rsidRPr="00BA46EE" w:rsidRDefault="00614FD4" w:rsidP="00614FD4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614FD4" w:rsidRPr="00614FD4" w:rsidRDefault="00614FD4" w:rsidP="009311AA">
      <w:pPr>
        <w:pStyle w:val="Cmsor2"/>
        <w:numPr>
          <w:ilvl w:val="1"/>
          <w:numId w:val="16"/>
        </w:numPr>
        <w:rPr>
          <w:rFonts w:ascii="Century Gothic" w:hAnsi="Century Gothic"/>
          <w:color w:val="000000" w:themeColor="text1"/>
        </w:rPr>
      </w:pPr>
      <w:bookmarkStart w:id="40" w:name="_Toc500331786"/>
      <w:r w:rsidRPr="00614FD4">
        <w:rPr>
          <w:rFonts w:ascii="Century Gothic" w:hAnsi="Century Gothic"/>
          <w:color w:val="000000" w:themeColor="text1"/>
        </w:rPr>
        <w:t>Betonrács</w:t>
      </w:r>
      <w:bookmarkEnd w:id="40"/>
    </w:p>
    <w:p w:rsidR="00614FD4" w:rsidRPr="00AA4CF3" w:rsidRDefault="00614FD4" w:rsidP="00614FD4">
      <w:pPr>
        <w:rPr>
          <w:rFonts w:ascii="Century" w:hAnsi="Century"/>
          <w:sz w:val="22"/>
        </w:rPr>
      </w:pPr>
    </w:p>
    <w:p w:rsidR="00614FD4" w:rsidRPr="00553B85" w:rsidRDefault="00614FD4" w:rsidP="00614FD4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 padozattal szemben támasztott követelmény a hosszú élettartam, csúszásmentes felület, sérülésektől megóvó kialakítás. A hizlaldában betonrács padozat kerül beépítésre. A rácspadozatok esetében fontos a zárt és nyitott felületek egymáshoz viszonyított aránya, és a nyitott felület – réseltség – mérete.</w:t>
      </w:r>
    </w:p>
    <w:p w:rsidR="00614FD4" w:rsidRPr="00553B85" w:rsidRDefault="00614FD4" w:rsidP="00614FD4">
      <w:pPr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90171</wp:posOffset>
            </wp:positionV>
            <wp:extent cx="1914525" cy="1433514"/>
            <wp:effectExtent l="0" t="0" r="0" b="0"/>
            <wp:wrapNone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23" cy="143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3B85">
        <w:rPr>
          <w:rFonts w:ascii="Century" w:hAnsi="Century"/>
          <w:sz w:val="24"/>
        </w:rPr>
        <w:t xml:space="preserve">Az ajánlatban szereplő betonrács mindenben kielégítik az EU-s előírásokat. Kialakításuknál fogva könnyen átjut rajta a bélsár, könnyen, kevés vízzel tisztíthatók. </w:t>
      </w:r>
    </w:p>
    <w:p w:rsidR="00614FD4" w:rsidRPr="00553B85" w:rsidRDefault="00614FD4" w:rsidP="00614FD4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Adatok:</w:t>
      </w:r>
    </w:p>
    <w:p w:rsidR="00614FD4" w:rsidRPr="00553B85" w:rsidRDefault="00614FD4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hosszúság:  70-240 cm, 250-270 cm, 280-310 cm</w:t>
      </w:r>
    </w:p>
    <w:p w:rsidR="00614FD4" w:rsidRPr="00553B85" w:rsidRDefault="00614FD4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 xml:space="preserve">szélesség:   400 mm </w:t>
      </w:r>
    </w:p>
    <w:p w:rsidR="00614FD4" w:rsidRPr="00553B85" w:rsidRDefault="00614FD4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réshézag:  17 mm</w:t>
      </w:r>
    </w:p>
    <w:p w:rsidR="00614FD4" w:rsidRPr="00AA4CF3" w:rsidRDefault="00614FD4" w:rsidP="00614FD4"/>
    <w:p w:rsidR="00614FD4" w:rsidRPr="00AA4CF3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41" w:name="_Toc500331787"/>
      <w:r w:rsidRPr="00AA4CF3">
        <w:rPr>
          <w:rFonts w:ascii="Century Gothic" w:hAnsi="Century Gothic"/>
          <w:color w:val="000000" w:themeColor="text1"/>
        </w:rPr>
        <w:t xml:space="preserve">Műanyag karámfal </w:t>
      </w:r>
      <w:r>
        <w:rPr>
          <w:rFonts w:ascii="Century Gothic" w:hAnsi="Century Gothic"/>
          <w:color w:val="000000" w:themeColor="text1"/>
        </w:rPr>
        <w:t>0,75/1 m – 35 mm</w:t>
      </w:r>
      <w:bookmarkEnd w:id="41"/>
    </w:p>
    <w:p w:rsidR="00614FD4" w:rsidRPr="00BA46EE" w:rsidRDefault="00614FD4" w:rsidP="00614FD4">
      <w:pPr>
        <w:spacing w:line="360" w:lineRule="auto"/>
        <w:jc w:val="both"/>
        <w:rPr>
          <w:rFonts w:ascii="Calibri" w:hAnsi="Calibri"/>
        </w:rPr>
      </w:pPr>
    </w:p>
    <w:p w:rsidR="00614FD4" w:rsidRPr="00553B85" w:rsidRDefault="00614FD4" w:rsidP="00614FD4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>A válaszfalak vázszerkezete erősített 750 mm magas és 35 mm széles  PVC műanyag profilból és 2 sor horganyzott csőből (1”-os) épül fel. A boxrendszer magassága a hizlalda teremben 100 cm. A válaszfal csatlakozások, merevítések, az összes rögzítési anyag, a csavarkötések mind rozsdamentes acélból készülnek, mely egyrészt merev vázszerkezetet, másrészt hosszú élettartamot biztosít. A műanyag elemek és a csövek felülete, magasnyomású- mosóberendezéssel gyorsan és kevés víz felhasználással tisztítható, könnyen és jó hatásfokkal fertőtleníthető.</w:t>
      </w:r>
    </w:p>
    <w:p w:rsidR="00614FD4" w:rsidRPr="00553B85" w:rsidRDefault="00614FD4" w:rsidP="00614FD4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>A kutricarendszer hátuljára 1000 mm magasságú műanyag hátfal kerül.</w:t>
      </w:r>
    </w:p>
    <w:p w:rsidR="00614FD4" w:rsidRDefault="00614FD4" w:rsidP="00614FD4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614FD4" w:rsidRPr="00AA4CF3" w:rsidRDefault="00614FD4" w:rsidP="00614FD4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614FD4" w:rsidRPr="00553B85" w:rsidRDefault="00614FD4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noProof/>
          <w:color w:val="000000"/>
          <w:kern w:val="0"/>
          <w:sz w:val="24"/>
          <w:szCs w:val="22"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-46990</wp:posOffset>
            </wp:positionV>
            <wp:extent cx="2190750" cy="2031517"/>
            <wp:effectExtent l="0" t="0" r="0" b="6985"/>
            <wp:wrapNone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w-karamfal-1000x35-oug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325"/>
                    <a:stretch/>
                  </pic:blipFill>
                  <pic:spPr bwMode="auto">
                    <a:xfrm>
                      <a:off x="0" y="0"/>
                      <a:ext cx="2190750" cy="203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PVC műanyag panel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Méret: 750mm/35mm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MSW GMBH (Németország)</w:t>
      </w:r>
    </w:p>
    <w:p w:rsidR="00614FD4" w:rsidRPr="00553B85" w:rsidRDefault="00614FD4" w:rsidP="00614FD4">
      <w:pPr>
        <w:pStyle w:val="Listaszerbekezds"/>
        <w:spacing w:after="0" w:line="360" w:lineRule="auto"/>
        <w:ind w:left="1134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614FD4" w:rsidRPr="00553B85" w:rsidRDefault="00614FD4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Rozsdamentes acél oszlopprofilok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Technopig Kft(Magyarország)</w:t>
      </w:r>
    </w:p>
    <w:p w:rsidR="00614FD4" w:rsidRDefault="00614FD4" w:rsidP="00614FD4">
      <w:pPr>
        <w:spacing w:after="0" w:line="240" w:lineRule="auto"/>
        <w:ind w:left="1418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614FD4" w:rsidRPr="00E8278F" w:rsidRDefault="00614FD4" w:rsidP="003E1AA1">
      <w:pPr>
        <w:spacing w:line="360" w:lineRule="auto"/>
        <w:rPr>
          <w:rFonts w:ascii="Century" w:hAnsi="Century"/>
          <w:sz w:val="24"/>
          <w:highlight w:val="yellow"/>
        </w:rPr>
      </w:pPr>
    </w:p>
    <w:p w:rsidR="00614FD4" w:rsidRPr="00170926" w:rsidRDefault="00614FD4" w:rsidP="00614FD4">
      <w:pPr>
        <w:spacing w:line="360" w:lineRule="auto"/>
        <w:jc w:val="center"/>
        <w:rPr>
          <w:rFonts w:ascii="Calibri" w:hAnsi="Calibri"/>
          <w:sz w:val="22"/>
          <w:highlight w:val="yellow"/>
        </w:rPr>
      </w:pPr>
    </w:p>
    <w:p w:rsidR="00614FD4" w:rsidRPr="00AA4CF3" w:rsidRDefault="00614FD4" w:rsidP="00614FD4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42" w:name="_Toc500331788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Etetéstechnológia komplett</w:t>
      </w:r>
      <w:bookmarkEnd w:id="42"/>
    </w:p>
    <w:p w:rsidR="00614FD4" w:rsidRPr="00BA46EE" w:rsidRDefault="00614FD4" w:rsidP="00614FD4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614FD4" w:rsidRPr="00553B85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43" w:name="_Toc500331789"/>
      <w:r>
        <w:rPr>
          <w:rFonts w:ascii="Century Gothic" w:hAnsi="Century Gothic"/>
          <w:color w:val="000000" w:themeColor="text1"/>
        </w:rPr>
        <w:t>RoxellBluHox Plus 120 hízóetető</w:t>
      </w:r>
      <w:bookmarkEnd w:id="43"/>
    </w:p>
    <w:p w:rsidR="00614FD4" w:rsidRPr="00AA4CF3" w:rsidRDefault="00614FD4" w:rsidP="00614FD4">
      <w:pPr>
        <w:rPr>
          <w:rFonts w:ascii="Century" w:hAnsi="Century"/>
          <w:sz w:val="22"/>
        </w:rPr>
      </w:pPr>
    </w:p>
    <w:p w:rsidR="00614FD4" w:rsidRPr="00553B85" w:rsidRDefault="00614FD4" w:rsidP="00614FD4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Pontos adagolószerkezettel rendelkezik, amely nem nedvesedik fel.</w:t>
      </w:r>
    </w:p>
    <w:p w:rsidR="00614FD4" w:rsidRPr="00553B85" w:rsidRDefault="00614FD4" w:rsidP="00614FD4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  <w:lang w:eastAsia="hu-HU"/>
        </w:rPr>
        <w:drawing>
          <wp:anchor distT="0" distB="0" distL="114300" distR="114300" simplePos="0" relativeHeight="251935232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388620</wp:posOffset>
            </wp:positionV>
            <wp:extent cx="3599180" cy="2286000"/>
            <wp:effectExtent l="0" t="0" r="1270" b="0"/>
            <wp:wrapNone/>
            <wp:docPr id="66" name="Kép 66" descr="roxell-blu-hox-plus-120-hizoetet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xell-blu-hox-plus-120-hizoeteto-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35" t="23669" b="24852"/>
                    <a:stretch/>
                  </pic:blipFill>
                  <pic:spPr bwMode="auto">
                    <a:xfrm>
                      <a:off x="0" y="0"/>
                      <a:ext cx="359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B85">
        <w:rPr>
          <w:rFonts w:ascii="Century" w:hAnsi="Century"/>
          <w:sz w:val="24"/>
        </w:rPr>
        <w:t>Adatok:</w:t>
      </w:r>
    </w:p>
    <w:p w:rsidR="00614FD4" w:rsidRPr="00553B85" w:rsidRDefault="00614FD4" w:rsidP="00614FD4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etetőhely: 10</w:t>
      </w:r>
    </w:p>
    <w:p w:rsidR="00614FD4" w:rsidRPr="00553B85" w:rsidRDefault="00614FD4" w:rsidP="00614FD4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itatószelepek száma: 6</w:t>
      </w:r>
    </w:p>
    <w:p w:rsidR="00614FD4" w:rsidRPr="00553B85" w:rsidRDefault="00614FD4" w:rsidP="00614FD4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 xml:space="preserve">etethető állatszám: 70 </w:t>
      </w:r>
    </w:p>
    <w:p w:rsidR="00614FD4" w:rsidRPr="00553B85" w:rsidRDefault="00614FD4" w:rsidP="00614FD4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tartály űrtartalma: 70 L</w:t>
      </w:r>
    </w:p>
    <w:p w:rsidR="00614FD4" w:rsidRPr="00553B85" w:rsidRDefault="00614FD4" w:rsidP="00614FD4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etethető súlyhatár: 20-120 kg</w:t>
      </w:r>
    </w:p>
    <w:p w:rsidR="00614FD4" w:rsidRPr="00553B85" w:rsidRDefault="00614FD4" w:rsidP="00614FD4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etetőtálca átmérő: 805 mm</w:t>
      </w:r>
    </w:p>
    <w:p w:rsidR="00614FD4" w:rsidRPr="00553B85" w:rsidRDefault="00614FD4" w:rsidP="00614FD4">
      <w:pPr>
        <w:pStyle w:val="lers"/>
        <w:spacing w:before="240"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Tálca anyaga: polimer beton</w:t>
      </w:r>
    </w:p>
    <w:p w:rsidR="00614FD4" w:rsidRPr="00553B85" w:rsidRDefault="00614FD4" w:rsidP="00614FD4">
      <w:pPr>
        <w:pStyle w:val="lers"/>
        <w:spacing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Gyártó: Roxellbvba (Belgium)</w:t>
      </w:r>
    </w:p>
    <w:p w:rsidR="00614FD4" w:rsidRPr="005C1940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44" w:name="_Toc500331790"/>
      <w:r w:rsidRPr="005C1940">
        <w:rPr>
          <w:rFonts w:ascii="Century Gothic" w:hAnsi="Century Gothic"/>
          <w:color w:val="000000" w:themeColor="text1"/>
        </w:rPr>
        <w:t>Daltec korongos takarmánybehordó</w:t>
      </w:r>
      <w:bookmarkEnd w:id="44"/>
    </w:p>
    <w:p w:rsidR="00614FD4" w:rsidRPr="00BA46EE" w:rsidRDefault="00614FD4" w:rsidP="00614FD4">
      <w:pPr>
        <w:rPr>
          <w:rFonts w:ascii="Calibri" w:hAnsi="Calibri"/>
        </w:rPr>
      </w:pPr>
    </w:p>
    <w:p w:rsidR="00614FD4" w:rsidRPr="005C1940" w:rsidRDefault="00614FD4" w:rsidP="00614FD4">
      <w:pPr>
        <w:rPr>
          <w:rFonts w:ascii="Century" w:hAnsi="Century"/>
          <w:sz w:val="24"/>
        </w:rPr>
      </w:pPr>
      <w:r w:rsidRPr="005C1940">
        <w:rPr>
          <w:rFonts w:ascii="Century" w:hAnsi="Century"/>
          <w:sz w:val="24"/>
        </w:rPr>
        <w:t>Daltec korongos takarmánybehordó rendszer  12 db kifolyógarattal,  0,75 kW-os hajtóművel.</w:t>
      </w:r>
    </w:p>
    <w:p w:rsidR="00614FD4" w:rsidRDefault="00614FD4" w:rsidP="00614FD4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Daltec etető-berendezések tervezési szempontja a magas üzemi biztonság és az alacsony üzemköltség. A kötél továbbítását az egyedülálló, szabadalmazott dörzshajtókerék biztosítja. Más rendszerekkel ellentétben garantálja a kötél kíméletes és optimális húzását, hosszú élettartamát és az alacsony karbantartási ráfordítást.</w:t>
      </w:r>
    </w:p>
    <w:p w:rsidR="00614FD4" w:rsidRPr="005C1940" w:rsidRDefault="00614FD4" w:rsidP="00614FD4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153035</wp:posOffset>
            </wp:positionV>
            <wp:extent cx="2838450" cy="1483360"/>
            <wp:effectExtent l="0" t="0" r="0" b="2540"/>
            <wp:wrapNone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41"/>
                    <a:stretch/>
                  </pic:blipFill>
                  <pic:spPr bwMode="auto">
                    <a:xfrm>
                      <a:off x="0" y="0"/>
                      <a:ext cx="283845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rendszer felépítése: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siló alatt elhelyezkedő felvevőgarat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hajtómű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szállítócsövek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korongos acélsodrony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120015</wp:posOffset>
            </wp:positionV>
            <wp:extent cx="3067050" cy="1716405"/>
            <wp:effectExtent l="0" t="0" r="0" b="0"/>
            <wp:wrapNone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-unic-hajtom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fordítókönyökök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kifolyógaratok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adagolóhenger</w:t>
      </w:r>
    </w:p>
    <w:p w:rsidR="00614FD4" w:rsidRPr="005C1940" w:rsidRDefault="00614FD4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kapcsoló szekrény</w:t>
      </w:r>
    </w:p>
    <w:p w:rsidR="00614FD4" w:rsidRPr="005C1940" w:rsidRDefault="00614FD4" w:rsidP="00614FD4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 xml:space="preserve">Méretek:Ø 50 mm </w:t>
      </w:r>
    </w:p>
    <w:p w:rsidR="00614FD4" w:rsidRDefault="00614FD4" w:rsidP="00614FD4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Gyártó: Daltec (Dánia)</w:t>
      </w:r>
    </w:p>
    <w:p w:rsidR="003E1AA1" w:rsidRDefault="003E1AA1" w:rsidP="00614FD4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</w:p>
    <w:p w:rsidR="00614FD4" w:rsidRPr="005C1940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45" w:name="_Toc500331791"/>
      <w:r w:rsidRPr="005C1940">
        <w:rPr>
          <w:rFonts w:ascii="Century Gothic" w:hAnsi="Century Gothic"/>
          <w:color w:val="000000" w:themeColor="text1"/>
        </w:rPr>
        <w:t xml:space="preserve">Takarmánytároló siló </w:t>
      </w:r>
      <w:r>
        <w:rPr>
          <w:rFonts w:ascii="Century Gothic" w:hAnsi="Century Gothic"/>
          <w:color w:val="000000" w:themeColor="text1"/>
        </w:rPr>
        <w:t>15</w:t>
      </w:r>
      <w:r w:rsidRPr="005C1940">
        <w:rPr>
          <w:rFonts w:ascii="Century Gothic" w:hAnsi="Century Gothic"/>
          <w:color w:val="000000" w:themeColor="text1"/>
        </w:rPr>
        <w:t xml:space="preserve"> m3</w:t>
      </w:r>
      <w:bookmarkEnd w:id="45"/>
    </w:p>
    <w:p w:rsidR="00614FD4" w:rsidRPr="005C1940" w:rsidRDefault="00614FD4" w:rsidP="00614FD4">
      <w:pPr>
        <w:jc w:val="both"/>
        <w:rPr>
          <w:rFonts w:ascii="Calibri" w:hAnsi="Calibri"/>
          <w:sz w:val="22"/>
          <w:szCs w:val="22"/>
        </w:rPr>
      </w:pPr>
    </w:p>
    <w:p w:rsidR="00614FD4" w:rsidRPr="005C1940" w:rsidRDefault="00614FD4" w:rsidP="00614FD4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 xml:space="preserve">Az állatok takarmánnyal való ellátása mindig a helyes takarmánytárolással kezdődik. Ennek úgy kell történnie, hogy a takarmány külső hatásoktól védett legyen, és az állatok számára higiéniai szempontból kifogástalan minőségben álljon rendelkezésre. A szükséges silóméret meghatározásakor figyelembe kell venni a napi takarmányszükségletet és a szükséges tárolási időtartamot. </w:t>
      </w:r>
    </w:p>
    <w:p w:rsidR="00614FD4" w:rsidRPr="005C1940" w:rsidRDefault="00614FD4" w:rsidP="00614FD4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Kapacitás: 9 tonna</w:t>
      </w:r>
    </w:p>
    <w:p w:rsidR="00614FD4" w:rsidRPr="005C1940" w:rsidRDefault="00A37E2E" w:rsidP="00614FD4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>
        <w:rPr>
          <w:rFonts w:ascii="Century" w:hAnsi="Century"/>
          <w:noProof/>
          <w:sz w:val="24"/>
          <w:szCs w:val="22"/>
        </w:rPr>
        <w:lastRenderedPageBreak/>
        <w:drawing>
          <wp:anchor distT="0" distB="0" distL="114300" distR="114300" simplePos="0" relativeHeight="251936256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-604520</wp:posOffset>
            </wp:positionV>
            <wp:extent cx="1304925" cy="2644775"/>
            <wp:effectExtent l="19050" t="0" r="9525" b="0"/>
            <wp:wrapNone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FD4" w:rsidRPr="005C1940">
        <w:rPr>
          <w:rFonts w:ascii="Century" w:hAnsi="Century"/>
          <w:sz w:val="24"/>
          <w:szCs w:val="22"/>
        </w:rPr>
        <w:t>Lábak száma: 4</w:t>
      </w:r>
    </w:p>
    <w:p w:rsidR="00614FD4" w:rsidRPr="005C1940" w:rsidRDefault="00614FD4" w:rsidP="00614FD4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 xml:space="preserve"> Üvegszálas műanyag silótest</w:t>
      </w:r>
    </w:p>
    <w:p w:rsidR="00614FD4" w:rsidRPr="005C1940" w:rsidRDefault="00614FD4" w:rsidP="00614FD4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Tűzihorganyzott acél lábak</w:t>
      </w:r>
    </w:p>
    <w:p w:rsidR="00614FD4" w:rsidRPr="005C1940" w:rsidRDefault="00614FD4" w:rsidP="00614FD4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UV-ellenálló</w:t>
      </w:r>
    </w:p>
    <w:p w:rsidR="00614FD4" w:rsidRPr="005C1940" w:rsidRDefault="00614FD4" w:rsidP="00614FD4">
      <w:pPr>
        <w:numPr>
          <w:ilvl w:val="0"/>
          <w:numId w:val="8"/>
        </w:numPr>
        <w:spacing w:after="160" w:line="360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Vízmentesen zár</w:t>
      </w:r>
    </w:p>
    <w:p w:rsidR="00614FD4" w:rsidRDefault="00614FD4" w:rsidP="00614FD4">
      <w:pPr>
        <w:spacing w:after="160" w:line="360" w:lineRule="auto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Gyártó: LODA Srl.(Olaszország)</w:t>
      </w:r>
    </w:p>
    <w:p w:rsidR="00614FD4" w:rsidRPr="005C1940" w:rsidRDefault="00614FD4" w:rsidP="00614FD4">
      <w:pPr>
        <w:spacing w:after="160" w:line="360" w:lineRule="auto"/>
        <w:rPr>
          <w:rFonts w:ascii="Century" w:hAnsi="Century"/>
          <w:sz w:val="24"/>
          <w:szCs w:val="22"/>
        </w:rPr>
      </w:pPr>
    </w:p>
    <w:p w:rsidR="00614FD4" w:rsidRPr="00AA4CF3" w:rsidRDefault="00614FD4" w:rsidP="00614FD4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46" w:name="_Toc500331792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szellőző és klímarendszer komplett</w:t>
      </w:r>
      <w:bookmarkEnd w:id="46"/>
    </w:p>
    <w:p w:rsidR="00614FD4" w:rsidRPr="00BA46EE" w:rsidRDefault="00614FD4" w:rsidP="00614FD4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614FD4" w:rsidRPr="00553B85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47" w:name="_Toc500331793"/>
      <w:r>
        <w:rPr>
          <w:rFonts w:ascii="Century Gothic" w:hAnsi="Century Gothic"/>
          <w:color w:val="000000" w:themeColor="text1"/>
        </w:rPr>
        <w:t>SLF-630 oldalfali ventilátor</w:t>
      </w:r>
      <w:bookmarkEnd w:id="47"/>
    </w:p>
    <w:p w:rsidR="00614FD4" w:rsidRDefault="00614FD4" w:rsidP="00614FD4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614FD4" w:rsidRDefault="00614FD4" w:rsidP="00614FD4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9A6910">
        <w:rPr>
          <w:rFonts w:ascii="Calibri" w:eastAsia="Calibri" w:hAnsi="Calibri"/>
          <w:noProof/>
          <w:kern w:val="0"/>
          <w:sz w:val="22"/>
          <w:szCs w:val="24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293370</wp:posOffset>
            </wp:positionV>
            <wp:extent cx="1409700" cy="1673225"/>
            <wp:effectExtent l="0" t="0" r="0" b="3175"/>
            <wp:wrapNone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an-oldalfali-ventilator-slf-960a-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Oldalfali ventilátor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630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mm lapát átmérővel, 10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00 m3/h kapacitással, zsaluval.</w:t>
      </w:r>
    </w:p>
    <w:p w:rsidR="00614FD4" w:rsidRPr="0030339C" w:rsidRDefault="00614FD4" w:rsidP="00614FD4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Lapátok száma: 5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Lapát átmérő: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6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30 mm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>
        <w:rPr>
          <w:rFonts w:ascii="Century" w:eastAsia="Calibri" w:hAnsi="Century"/>
          <w:kern w:val="0"/>
          <w:sz w:val="24"/>
          <w:szCs w:val="24"/>
          <w:lang w:eastAsia="en-US"/>
        </w:rPr>
        <w:t>Áramerősség: 3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>
        <w:rPr>
          <w:rFonts w:ascii="Century" w:eastAsia="Calibri" w:hAnsi="Century"/>
          <w:kern w:val="0"/>
          <w:sz w:val="24"/>
          <w:szCs w:val="24"/>
          <w:lang w:eastAsia="en-US"/>
        </w:rPr>
        <w:t>Fordulat: 91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0 RPM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Kapacitás: 10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00 m</w:t>
      </w:r>
      <w:r w:rsidRPr="0030339C">
        <w:rPr>
          <w:rFonts w:ascii="Century" w:eastAsia="Calibri" w:hAnsi="Century"/>
          <w:kern w:val="0"/>
          <w:sz w:val="24"/>
          <w:szCs w:val="24"/>
          <w:vertAlign w:val="superscript"/>
          <w:lang w:eastAsia="en-US"/>
        </w:rPr>
        <w:t>3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/h</w:t>
      </w:r>
    </w:p>
    <w:p w:rsidR="00614FD4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Teljesítmény: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718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W</w:t>
      </w:r>
    </w:p>
    <w:p w:rsidR="00614FD4" w:rsidRPr="0030339C" w:rsidRDefault="00614FD4" w:rsidP="00614FD4">
      <w:pPr>
        <w:spacing w:after="200" w:line="360" w:lineRule="auto"/>
        <w:ind w:left="720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614FD4" w:rsidRDefault="00614FD4" w:rsidP="00614FD4">
      <w:pPr>
        <w:rPr>
          <w:rFonts w:ascii="Century" w:hAnsi="Century"/>
          <w:sz w:val="24"/>
        </w:rPr>
      </w:pPr>
      <w:r w:rsidRPr="0030339C">
        <w:rPr>
          <w:rFonts w:ascii="Century" w:hAnsi="Century"/>
          <w:sz w:val="24"/>
        </w:rPr>
        <w:t>Gyártó: AutoFan(Dél-Korea)</w:t>
      </w:r>
    </w:p>
    <w:p w:rsidR="00614FD4" w:rsidRPr="0030339C" w:rsidRDefault="00614FD4" w:rsidP="00614FD4">
      <w:pPr>
        <w:rPr>
          <w:rFonts w:ascii="Century" w:hAnsi="Century"/>
          <w:sz w:val="24"/>
        </w:rPr>
      </w:pPr>
    </w:p>
    <w:p w:rsidR="00614FD4" w:rsidRPr="00553B85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48" w:name="_Toc500331794"/>
      <w:r>
        <w:rPr>
          <w:rFonts w:ascii="Century Gothic" w:hAnsi="Century Gothic"/>
          <w:color w:val="000000" w:themeColor="text1"/>
        </w:rPr>
        <w:t>SLF-500 oldalfali ventilátor</w:t>
      </w:r>
      <w:bookmarkEnd w:id="48"/>
    </w:p>
    <w:p w:rsidR="00614FD4" w:rsidRDefault="00614FD4" w:rsidP="00614FD4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614FD4" w:rsidRPr="0030339C" w:rsidRDefault="00614FD4" w:rsidP="00614FD4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Oldalfali ventilátor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500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mm lapát átmérővel,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7500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m3/h kapacitással, zsaluval.</w:t>
      </w:r>
    </w:p>
    <w:p w:rsidR="00614FD4" w:rsidRPr="0030339C" w:rsidRDefault="00A37E2E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>
        <w:rPr>
          <w:rFonts w:ascii="Century" w:eastAsia="Calibri" w:hAnsi="Century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944448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-204470</wp:posOffset>
            </wp:positionV>
            <wp:extent cx="2495550" cy="2495550"/>
            <wp:effectExtent l="19050" t="0" r="0" b="0"/>
            <wp:wrapNone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an-oldalfali-ventilator-slf-960a-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FD4">
        <w:rPr>
          <w:rFonts w:ascii="Century" w:eastAsia="Calibri" w:hAnsi="Century"/>
          <w:kern w:val="0"/>
          <w:sz w:val="24"/>
          <w:szCs w:val="24"/>
          <w:lang w:eastAsia="en-US"/>
        </w:rPr>
        <w:t>Lapátok száma: 6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Lapát átmérő: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500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mm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>
        <w:rPr>
          <w:rFonts w:ascii="Century" w:eastAsia="Calibri" w:hAnsi="Century"/>
          <w:kern w:val="0"/>
          <w:sz w:val="24"/>
          <w:szCs w:val="24"/>
          <w:lang w:eastAsia="en-US"/>
        </w:rPr>
        <w:t>Áramerősség: 2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>
        <w:rPr>
          <w:rFonts w:ascii="Century" w:eastAsia="Calibri" w:hAnsi="Century"/>
          <w:kern w:val="0"/>
          <w:sz w:val="24"/>
          <w:szCs w:val="24"/>
          <w:lang w:eastAsia="en-US"/>
        </w:rPr>
        <w:t>Fordulat: 1630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RPM</w:t>
      </w:r>
    </w:p>
    <w:p w:rsidR="00614FD4" w:rsidRPr="0030339C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Kapacitás: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7500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m</w:t>
      </w:r>
      <w:r w:rsidRPr="0030339C">
        <w:rPr>
          <w:rFonts w:ascii="Century" w:eastAsia="Calibri" w:hAnsi="Century"/>
          <w:kern w:val="0"/>
          <w:sz w:val="24"/>
          <w:szCs w:val="24"/>
          <w:vertAlign w:val="superscript"/>
          <w:lang w:eastAsia="en-US"/>
        </w:rPr>
        <w:t>3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/h</w:t>
      </w:r>
    </w:p>
    <w:p w:rsidR="00614FD4" w:rsidRDefault="00614FD4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Teljesítmény: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535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W</w:t>
      </w:r>
    </w:p>
    <w:p w:rsidR="00614FD4" w:rsidRPr="0030339C" w:rsidRDefault="00614FD4" w:rsidP="00614FD4">
      <w:pPr>
        <w:spacing w:after="200" w:line="360" w:lineRule="auto"/>
        <w:ind w:left="720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614FD4" w:rsidRPr="0030339C" w:rsidRDefault="00614FD4" w:rsidP="00614FD4">
      <w:pPr>
        <w:rPr>
          <w:rFonts w:ascii="Century" w:hAnsi="Century"/>
          <w:sz w:val="24"/>
        </w:rPr>
      </w:pPr>
      <w:r w:rsidRPr="0030339C">
        <w:rPr>
          <w:rFonts w:ascii="Century" w:hAnsi="Century"/>
          <w:sz w:val="24"/>
        </w:rPr>
        <w:t>Gyártó: AutoFan(Dél-Korea)</w:t>
      </w:r>
    </w:p>
    <w:p w:rsidR="00614FD4" w:rsidRPr="00BA46EE" w:rsidRDefault="00614FD4" w:rsidP="00614FD4">
      <w:pPr>
        <w:spacing w:after="0"/>
        <w:contextualSpacing/>
        <w:rPr>
          <w:rFonts w:ascii="Calibri" w:hAnsi="Calibri"/>
          <w:sz w:val="24"/>
          <w:szCs w:val="24"/>
        </w:rPr>
      </w:pPr>
    </w:p>
    <w:p w:rsidR="00614FD4" w:rsidRPr="0030339C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49" w:name="_Toc500331795"/>
      <w:r>
        <w:rPr>
          <w:rFonts w:ascii="Century Gothic" w:hAnsi="Century Gothic"/>
          <w:color w:val="000000" w:themeColor="text1"/>
        </w:rPr>
        <w:t>Scorpio szabályzó automatika 1f 6A</w:t>
      </w:r>
      <w:bookmarkEnd w:id="49"/>
    </w:p>
    <w:p w:rsidR="00614FD4" w:rsidRPr="00BA46EE" w:rsidRDefault="00614FD4" w:rsidP="00614FD4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614FD4" w:rsidRPr="0030339C" w:rsidRDefault="00614FD4" w:rsidP="00614FD4">
      <w:pPr>
        <w:spacing w:line="360" w:lineRule="auto"/>
        <w:jc w:val="both"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 xml:space="preserve">A klíma computer a ventiláció minden típusának vezérlésére alkalmas (természetes, mechanikus és kombinált). A </w:t>
      </w:r>
      <w:r>
        <w:rPr>
          <w:rFonts w:ascii="Century" w:hAnsi="Century"/>
          <w:sz w:val="24"/>
          <w:szCs w:val="24"/>
        </w:rPr>
        <w:t>Scorpio</w:t>
      </w:r>
      <w:r w:rsidRPr="0030339C">
        <w:rPr>
          <w:rFonts w:ascii="Century" w:hAnsi="Century"/>
          <w:sz w:val="24"/>
          <w:szCs w:val="24"/>
        </w:rPr>
        <w:t xml:space="preserve"> a légbeejtést és elszívást a kinti és az istállón belüli hőmérsékletek függvényében vezérli. A paraméterek beállíthatók az állatok életkorának függvényében, a folyamatosan ideális hőmérséklet biztosítása érdekében.  </w:t>
      </w:r>
    </w:p>
    <w:p w:rsidR="00614FD4" w:rsidRPr="0030339C" w:rsidRDefault="00614FD4" w:rsidP="00614FD4">
      <w:pPr>
        <w:spacing w:line="360" w:lineRule="auto"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 xml:space="preserve">A </w:t>
      </w:r>
      <w:r>
        <w:rPr>
          <w:rFonts w:ascii="Century" w:hAnsi="Century"/>
          <w:sz w:val="24"/>
          <w:szCs w:val="24"/>
        </w:rPr>
        <w:t>Scorpio</w:t>
      </w:r>
      <w:r w:rsidRPr="0030339C">
        <w:rPr>
          <w:rFonts w:ascii="Century" w:hAnsi="Century"/>
          <w:sz w:val="24"/>
          <w:szCs w:val="24"/>
        </w:rPr>
        <w:t xml:space="preserve"> a következő vezérlésekre ad lehetőséget: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külső / belső hőmérséklet szenzor csatlakoztatása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vezérelhető (fordulatszám szabályozott) motorok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legfeljebb 2 csoport vezérlése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légteljesítmény szerinti vezérlés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12700</wp:posOffset>
            </wp:positionV>
            <wp:extent cx="3133725" cy="2371725"/>
            <wp:effectExtent l="0" t="0" r="9525" b="9525"/>
            <wp:wrapNone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316"/>
                    <a:stretch/>
                  </pic:blipFill>
                  <pic:spPr bwMode="auto">
                    <a:xfrm>
                      <a:off x="0" y="0"/>
                      <a:ext cx="3133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hőmérsékletvezérlés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minimális ventiláció vezérlés 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állat légigény vezérlés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természetes szellőzés vezérlés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időzített szellőzés vezérlés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légbeejtők vezérlése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éjszakai üzemmód, hőmérséklet szabályozás éjszaka, egy adott időintervallumra és ezt követően visszaállás normál módra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lastRenderedPageBreak/>
        <w:t>•</w:t>
      </w:r>
      <w:r w:rsidRPr="0030339C">
        <w:rPr>
          <w:rFonts w:ascii="Century" w:hAnsi="Century"/>
          <w:sz w:val="24"/>
          <w:szCs w:val="24"/>
        </w:rPr>
        <w:tab/>
        <w:t xml:space="preserve">hűtés és párásítás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fűtőkészülékek szabályzása akár 3 lépcsőben  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hőmérsékletérzékelő hiba esetén vezérelt vésznyitás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riasztások regisztrálása </w:t>
      </w:r>
    </w:p>
    <w:p w:rsidR="00614FD4" w:rsidRPr="0030339C" w:rsidRDefault="00614FD4" w:rsidP="00614FD4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jelszóval belépők regisztrálása</w:t>
      </w:r>
    </w:p>
    <w:p w:rsidR="00614FD4" w:rsidRPr="0030339C" w:rsidRDefault="00614FD4" w:rsidP="00614FD4">
      <w:pPr>
        <w:spacing w:before="240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Gyártó: Technopig Kft, D&amp;Dobos Kft. (Magyarország)</w:t>
      </w:r>
    </w:p>
    <w:p w:rsidR="00614FD4" w:rsidRPr="00BA46EE" w:rsidRDefault="00614FD4" w:rsidP="00614FD4">
      <w:pPr>
        <w:spacing w:after="0"/>
        <w:contextualSpacing/>
        <w:rPr>
          <w:rFonts w:ascii="Calibri" w:hAnsi="Calibri"/>
          <w:sz w:val="24"/>
          <w:szCs w:val="24"/>
        </w:rPr>
      </w:pPr>
    </w:p>
    <w:p w:rsidR="00614FD4" w:rsidRPr="00E8278F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50" w:name="_Toc500331796"/>
      <w:r>
        <w:rPr>
          <w:rFonts w:ascii="Century Gothic" w:hAnsi="Century Gothic"/>
          <w:color w:val="000000" w:themeColor="text1"/>
        </w:rPr>
        <w:t xml:space="preserve">LR-3000 </w:t>
      </w:r>
      <w:r w:rsidRPr="00E8278F">
        <w:rPr>
          <w:rFonts w:ascii="Century Gothic" w:hAnsi="Century Gothic"/>
          <w:color w:val="000000" w:themeColor="text1"/>
        </w:rPr>
        <w:t>zsalunyitó motor+vezérlés</w:t>
      </w:r>
      <w:bookmarkEnd w:id="50"/>
    </w:p>
    <w:p w:rsidR="00614FD4" w:rsidRPr="0086622B" w:rsidRDefault="00614FD4" w:rsidP="00614FD4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614FD4" w:rsidRPr="00E8278F" w:rsidRDefault="00614FD4" w:rsidP="00614FD4">
      <w:pPr>
        <w:spacing w:after="200" w:line="276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221615</wp:posOffset>
            </wp:positionV>
            <wp:extent cx="1600200" cy="2628900"/>
            <wp:effectExtent l="0" t="0" r="0" b="0"/>
            <wp:wrapNone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zsalunyito-motor-lr3000v6-63030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14" t="8311" r="27346" b="17694"/>
                    <a:stretch/>
                  </pic:blipFill>
                  <pic:spPr bwMode="auto">
                    <a:xfrm>
                      <a:off x="0" y="0"/>
                      <a:ext cx="16002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Oldalfali légbeejtők nyitására és zárására alkalmas Reventa LR 3000 V6/450 mm zsalunyitó motor 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Lökethossz: 450mm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Feszültség: 24V DC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Fogyasztás: 65/75W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Védettség IP54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Fordulatszám 2100/2300 1/min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Áramfelvétel: 2.8/3.0A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Erő: max. 3000N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optimális istállószellőzés </w:t>
      </w:r>
    </w:p>
    <w:p w:rsidR="00614FD4" w:rsidRPr="00E8278F" w:rsidRDefault="00614FD4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alacsony energiafelhasználás </w:t>
      </w:r>
    </w:p>
    <w:p w:rsidR="00614FD4" w:rsidRDefault="00614FD4" w:rsidP="00614FD4">
      <w:pPr>
        <w:spacing w:after="200" w:line="276" w:lineRule="auto"/>
        <w:rPr>
          <w:rFonts w:ascii="Century" w:hAnsi="Century"/>
          <w:sz w:val="24"/>
          <w:szCs w:val="24"/>
        </w:rPr>
      </w:pPr>
      <w:r w:rsidRPr="00E8278F">
        <w:rPr>
          <w:rFonts w:ascii="Century" w:hAnsi="Century"/>
          <w:sz w:val="24"/>
          <w:szCs w:val="24"/>
        </w:rPr>
        <w:t>Gyártó: ReventaGmbH(Németország)</w:t>
      </w:r>
    </w:p>
    <w:p w:rsidR="00614FD4" w:rsidRPr="00E8278F" w:rsidRDefault="00614FD4" w:rsidP="00614FD4">
      <w:pPr>
        <w:spacing w:after="200" w:line="276" w:lineRule="auto"/>
        <w:rPr>
          <w:rFonts w:ascii="Century" w:hAnsi="Century"/>
          <w:sz w:val="24"/>
          <w:szCs w:val="24"/>
        </w:rPr>
      </w:pPr>
    </w:p>
    <w:p w:rsidR="00614FD4" w:rsidRPr="0030339C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51" w:name="_Toc500331797"/>
      <w:r w:rsidRPr="0030339C">
        <w:rPr>
          <w:rFonts w:ascii="Century Gothic" w:hAnsi="Century Gothic"/>
          <w:color w:val="000000" w:themeColor="text1"/>
        </w:rPr>
        <w:t>ZEW 2500 légbeejtő</w:t>
      </w:r>
      <w:bookmarkEnd w:id="51"/>
    </w:p>
    <w:p w:rsidR="00614FD4" w:rsidRPr="00BA46EE" w:rsidRDefault="00614FD4" w:rsidP="00614FD4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614FD4" w:rsidRPr="0030339C" w:rsidRDefault="00614FD4" w:rsidP="00614F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ZEW 2500 automatikusan nyíló oldalfali légbeejtő áramlás-optimalizált kivitelben, védőhálóval.</w:t>
      </w:r>
    </w:p>
    <w:p w:rsidR="00614FD4" w:rsidRPr="0030339C" w:rsidRDefault="00614FD4" w:rsidP="00614F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A beszerelés megkönnyítése érdekében egy 50 mm szélességű karima helyezkedik el a keret körül. Funkcionálisan megbízható és kopásálló fedéllel van ellátva. A fokozatmentes szabályozást 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lastRenderedPageBreak/>
        <w:t>a központi indítószerkezet teszi lehetővé, mely kötéllel és motorral rendelkezik. Magas szigetelési értékkel bír. Robusztus felépítésű, pazarlásmentes, friss levegőellátást biztosít az istállókban. Könnyen tisztítható.</w:t>
      </w:r>
    </w:p>
    <w:p w:rsidR="00614FD4" w:rsidRPr="0030339C" w:rsidRDefault="00614FD4" w:rsidP="00614F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noProof/>
          <w:kern w:val="0"/>
          <w:sz w:val="24"/>
          <w:szCs w:val="24"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43180</wp:posOffset>
            </wp:positionV>
            <wp:extent cx="1990725" cy="2139581"/>
            <wp:effectExtent l="0" t="0" r="0" b="0"/>
            <wp:wrapNone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-ao-32310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33" t="7297" r="12956" b="10421"/>
                    <a:stretch/>
                  </pic:blipFill>
                  <pic:spPr bwMode="auto">
                    <a:xfrm flipH="1">
                      <a:off x="0" y="0"/>
                      <a:ext cx="1990725" cy="213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Anyag: ellenálló és jól szigetelt poliuretán keményhab (CFC-mentes).</w:t>
      </w:r>
    </w:p>
    <w:p w:rsidR="00614FD4" w:rsidRPr="0030339C" w:rsidRDefault="00614FD4" w:rsidP="00614F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hAnsi="Century"/>
          <w:noProof/>
          <w:sz w:val="24"/>
          <w:szCs w:val="22"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7620</wp:posOffset>
            </wp:positionV>
            <wp:extent cx="2047875" cy="1261745"/>
            <wp:effectExtent l="0" t="0" r="9525" b="0"/>
            <wp:wrapNone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ao-3231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Légkapacitás: 2500 m3/h, 10Pa</w:t>
      </w:r>
    </w:p>
    <w:p w:rsidR="00614FD4" w:rsidRPr="0030339C" w:rsidRDefault="00614FD4" w:rsidP="00614F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Beépítési méret: 854x380x150 mm</w:t>
      </w:r>
    </w:p>
    <w:p w:rsidR="00614FD4" w:rsidRPr="0030339C" w:rsidRDefault="00614FD4" w:rsidP="00614FD4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Súly: 6 kg</w:t>
      </w:r>
    </w:p>
    <w:p w:rsidR="00614FD4" w:rsidRDefault="00614FD4" w:rsidP="00614FD4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30339C">
        <w:rPr>
          <w:rFonts w:ascii="Century" w:hAnsi="Century"/>
          <w:sz w:val="24"/>
          <w:szCs w:val="22"/>
        </w:rPr>
        <w:t>Gyártó: Reventa (Németország)</w:t>
      </w:r>
    </w:p>
    <w:p w:rsidR="00614FD4" w:rsidRPr="0030339C" w:rsidRDefault="00614FD4" w:rsidP="00614FD4">
      <w:pPr>
        <w:spacing w:line="360" w:lineRule="auto"/>
        <w:jc w:val="both"/>
        <w:rPr>
          <w:rFonts w:ascii="Century" w:hAnsi="Century"/>
          <w:sz w:val="24"/>
          <w:szCs w:val="22"/>
        </w:rPr>
      </w:pPr>
    </w:p>
    <w:p w:rsidR="00614FD4" w:rsidRPr="00AA4CF3" w:rsidRDefault="00614FD4" w:rsidP="00614FD4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52" w:name="_Toc500331798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vízrendszer itatókkal, gyógyszeradagolóval komplett</w:t>
      </w:r>
      <w:bookmarkEnd w:id="52"/>
    </w:p>
    <w:p w:rsidR="00614FD4" w:rsidRPr="00BA46EE" w:rsidRDefault="00614FD4" w:rsidP="00614FD4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614FD4" w:rsidRPr="00E8278F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53" w:name="_Toc500331799"/>
      <w:r w:rsidRPr="00E8278F">
        <w:rPr>
          <w:rFonts w:ascii="Century Gothic" w:hAnsi="Century Gothic"/>
          <w:color w:val="000000" w:themeColor="text1"/>
        </w:rPr>
        <w:t>Dosatron gyógyszeradagoló panel (D25RE2)</w:t>
      </w:r>
      <w:bookmarkEnd w:id="53"/>
    </w:p>
    <w:p w:rsidR="00614FD4" w:rsidRPr="00BA46EE" w:rsidRDefault="00614FD4" w:rsidP="00614FD4">
      <w:pPr>
        <w:rPr>
          <w:rFonts w:ascii="Calibri" w:hAnsi="Calibri"/>
        </w:rPr>
      </w:pPr>
    </w:p>
    <w:p w:rsidR="00614FD4" w:rsidRDefault="00614FD4" w:rsidP="00614FD4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A gyógyszeradagoló panelen komplett egységbe szereljük a zavartalan és biztonságos gyógyszeradagoláshoz szükséges vízszűrőt betéttel és manométerrel. A panelra épített Dosatron D25RE2 minden adagolási feladatra alkalmas.</w:t>
      </w:r>
    </w:p>
    <w:p w:rsidR="003E1AA1" w:rsidRDefault="003E1AA1" w:rsidP="00614FD4">
      <w:pPr>
        <w:spacing w:line="360" w:lineRule="auto"/>
        <w:jc w:val="both"/>
        <w:rPr>
          <w:rFonts w:ascii="Century" w:hAnsi="Century" w:cs="Calibri"/>
          <w:sz w:val="24"/>
        </w:rPr>
      </w:pPr>
    </w:p>
    <w:p w:rsidR="00614FD4" w:rsidRPr="00E8278F" w:rsidRDefault="003E1AA1" w:rsidP="00614FD4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noProof/>
          <w:sz w:val="24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109220</wp:posOffset>
            </wp:positionV>
            <wp:extent cx="1080135" cy="1543050"/>
            <wp:effectExtent l="0" t="0" r="5715" b="0"/>
            <wp:wrapNone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tron-gyogyszeradagolo-d25RE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FD4" w:rsidRPr="00E8278F" w:rsidRDefault="00614FD4" w:rsidP="00614FD4">
      <w:pPr>
        <w:numPr>
          <w:ilvl w:val="1"/>
          <w:numId w:val="9"/>
        </w:numPr>
        <w:spacing w:line="276" w:lineRule="auto"/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Adagolási lehetőség: 0,2-2%</w:t>
      </w:r>
    </w:p>
    <w:p w:rsidR="00614FD4" w:rsidRPr="00E8278F" w:rsidRDefault="00614FD4" w:rsidP="00614FD4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Vízátfolyás: 10-2500 liter/óra</w:t>
      </w:r>
    </w:p>
    <w:p w:rsidR="00614FD4" w:rsidRPr="00E8278F" w:rsidRDefault="00614FD4" w:rsidP="00614FD4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Víznyomás: 0,3-6 Bar</w:t>
      </w:r>
    </w:p>
    <w:p w:rsidR="00614FD4" w:rsidRPr="00E8278F" w:rsidRDefault="00614FD4" w:rsidP="00614FD4">
      <w:pPr>
        <w:contextualSpacing/>
        <w:rPr>
          <w:rFonts w:ascii="Century" w:hAnsi="Century" w:cs="Calibri"/>
          <w:sz w:val="24"/>
        </w:rPr>
      </w:pPr>
    </w:p>
    <w:p w:rsidR="00614FD4" w:rsidRPr="00E8278F" w:rsidRDefault="00614FD4" w:rsidP="00614FD4">
      <w:p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Dosatron  (Franciaország)</w:t>
      </w:r>
    </w:p>
    <w:p w:rsidR="00614FD4" w:rsidRDefault="00614FD4" w:rsidP="00614FD4">
      <w:pPr>
        <w:spacing w:line="360" w:lineRule="auto"/>
        <w:jc w:val="both"/>
        <w:rPr>
          <w:rFonts w:ascii="Calibri" w:hAnsi="Calibri" w:cs="Calibri"/>
          <w:sz w:val="22"/>
        </w:rPr>
      </w:pPr>
    </w:p>
    <w:p w:rsidR="00614FD4" w:rsidRPr="00E8278F" w:rsidRDefault="00614FD4" w:rsidP="00614FD4">
      <w:pPr>
        <w:pStyle w:val="Cmsor2"/>
        <w:rPr>
          <w:rFonts w:ascii="Century Gothic" w:hAnsi="Century Gothic"/>
          <w:color w:val="000000" w:themeColor="text1"/>
        </w:rPr>
      </w:pPr>
      <w:bookmarkStart w:id="54" w:name="_Toc500331800"/>
      <w:r w:rsidRPr="00E8278F">
        <w:rPr>
          <w:rFonts w:ascii="Century Gothic" w:hAnsi="Century Gothic"/>
          <w:color w:val="000000" w:themeColor="text1"/>
        </w:rPr>
        <w:lastRenderedPageBreak/>
        <w:t>Tányéros hízóitató</w:t>
      </w:r>
      <w:bookmarkEnd w:id="54"/>
    </w:p>
    <w:p w:rsidR="00614FD4" w:rsidRPr="00E8278F" w:rsidRDefault="00614FD4" w:rsidP="00614FD4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/>
          <w:noProof/>
          <w:sz w:val="28"/>
          <w:szCs w:val="24"/>
        </w:rPr>
        <w:drawing>
          <wp:anchor distT="0" distB="0" distL="114300" distR="114300" simplePos="0" relativeHeight="251928064" behindDoc="0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149225</wp:posOffset>
            </wp:positionV>
            <wp:extent cx="1133475" cy="1644650"/>
            <wp:effectExtent l="0" t="0" r="9525" b="0"/>
            <wp:wrapNone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flo-cseszes-malacitato-100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FD4" w:rsidRPr="00E8278F" w:rsidRDefault="00614FD4" w:rsidP="00614FD4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 xml:space="preserve">Tányéros hízóitató 110 kg-ig 1/2"-os, 80 cm-es rozsdamentes csővel  </w:t>
      </w:r>
    </w:p>
    <w:p w:rsidR="00614FD4" w:rsidRPr="00E8278F" w:rsidRDefault="00614FD4" w:rsidP="00614FD4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 xml:space="preserve">Rozsdamentes acélból készült csészés itató hízóknak. </w:t>
      </w:r>
    </w:p>
    <w:p w:rsidR="00614FD4" w:rsidRPr="00E8278F" w:rsidRDefault="00614FD4" w:rsidP="00614FD4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Csekély a vízveszteség, mivel a víz a csésze alján összegyűlik.</w:t>
      </w:r>
    </w:p>
    <w:p w:rsidR="00614FD4" w:rsidRPr="00E8278F" w:rsidRDefault="00614FD4" w:rsidP="00614FD4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Szerelési távolság a padlótól: 25-28 cm</w:t>
      </w:r>
    </w:p>
    <w:p w:rsidR="00614FD4" w:rsidRDefault="00614FD4" w:rsidP="00614FD4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MonofloGmbH(Németország)</w:t>
      </w:r>
    </w:p>
    <w:p w:rsidR="00614FD4" w:rsidRPr="00E8278F" w:rsidRDefault="00614FD4" w:rsidP="00614FD4">
      <w:pPr>
        <w:spacing w:line="240" w:lineRule="auto"/>
        <w:jc w:val="both"/>
        <w:rPr>
          <w:rFonts w:ascii="Century" w:hAnsi="Century" w:cs="Calibri"/>
          <w:sz w:val="24"/>
        </w:rPr>
      </w:pPr>
    </w:p>
    <w:p w:rsidR="00614FD4" w:rsidRPr="00E8278F" w:rsidRDefault="00614FD4" w:rsidP="00614FD4"/>
    <w:p w:rsidR="00C552DF" w:rsidRDefault="00C552DF" w:rsidP="00E8278F"/>
    <w:p w:rsidR="00B676C5" w:rsidRDefault="00B676C5" w:rsidP="00E8278F"/>
    <w:p w:rsidR="00B676C5" w:rsidRDefault="00B676C5" w:rsidP="00E8278F"/>
    <w:p w:rsidR="00BB5B0E" w:rsidRDefault="00BB5B0E" w:rsidP="00E8278F"/>
    <w:p w:rsidR="00BB5B0E" w:rsidRDefault="00BB5B0E" w:rsidP="00E8278F"/>
    <w:p w:rsidR="00BB5B0E" w:rsidRDefault="00BB5B0E" w:rsidP="00E8278F"/>
    <w:p w:rsidR="00BB5B0E" w:rsidRDefault="00BB5B0E" w:rsidP="00E8278F"/>
    <w:p w:rsidR="00BB5B0E" w:rsidRDefault="00BB5B0E" w:rsidP="00E8278F"/>
    <w:p w:rsidR="003E1AA1" w:rsidRDefault="003E1AA1">
      <w:pPr>
        <w:spacing w:after="200" w:line="276" w:lineRule="auto"/>
        <w:rPr>
          <w:rFonts w:ascii="Calibri" w:hAnsi="Calibri"/>
          <w:b/>
          <w:caps/>
          <w:color w:val="DD8047" w:themeColor="accent2"/>
          <w:spacing w:val="50"/>
          <w:sz w:val="24"/>
          <w:szCs w:val="22"/>
        </w:rPr>
      </w:pPr>
      <w:r>
        <w:rPr>
          <w:rFonts w:ascii="Calibri" w:hAnsi="Calibri"/>
        </w:rPr>
        <w:br w:type="page"/>
      </w:r>
    </w:p>
    <w:p w:rsidR="00B676C5" w:rsidRPr="00BA46EE" w:rsidRDefault="00B676C5" w:rsidP="00B676C5">
      <w:pPr>
        <w:pStyle w:val="Alcm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műszaki leírás – 7 sz. Hizlalda</w:t>
      </w:r>
    </w:p>
    <w:p w:rsidR="00B676C5" w:rsidRPr="00AA4CF3" w:rsidRDefault="00B676C5" w:rsidP="00B676C5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55" w:name="_Toc500331801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Hizlaldai kutricarendszer</w:t>
      </w:r>
      <w:bookmarkEnd w:id="55"/>
    </w:p>
    <w:p w:rsidR="00B676C5" w:rsidRPr="00BA46EE" w:rsidRDefault="00B676C5" w:rsidP="00B676C5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B676C5" w:rsidRPr="00B676C5" w:rsidRDefault="00B676C5" w:rsidP="009311AA">
      <w:pPr>
        <w:pStyle w:val="Cmsor2"/>
        <w:numPr>
          <w:ilvl w:val="1"/>
          <w:numId w:val="17"/>
        </w:numPr>
        <w:rPr>
          <w:rFonts w:ascii="Century Gothic" w:hAnsi="Century Gothic"/>
          <w:color w:val="000000" w:themeColor="text1"/>
        </w:rPr>
      </w:pPr>
      <w:bookmarkStart w:id="56" w:name="_Toc500331802"/>
      <w:r w:rsidRPr="00B676C5">
        <w:rPr>
          <w:rFonts w:ascii="Century Gothic" w:hAnsi="Century Gothic"/>
          <w:color w:val="000000" w:themeColor="text1"/>
        </w:rPr>
        <w:t>Betonrács</w:t>
      </w:r>
      <w:bookmarkEnd w:id="56"/>
    </w:p>
    <w:p w:rsidR="00B676C5" w:rsidRPr="00AA4CF3" w:rsidRDefault="00B676C5" w:rsidP="00B676C5">
      <w:pPr>
        <w:rPr>
          <w:rFonts w:ascii="Century" w:hAnsi="Century"/>
          <w:sz w:val="22"/>
        </w:rPr>
      </w:pPr>
    </w:p>
    <w:p w:rsidR="00B676C5" w:rsidRPr="00553B85" w:rsidRDefault="00B676C5" w:rsidP="00B676C5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 padozattal szemben támasztott követelmény a hosszú élettartam, csúszásmentes felület, sérülésektől megóvó kialakítás. A hizlaldában betonrács padozat kerül beépítésre. A rácspadozatok esetében fontos a zárt és nyitott felületek egymáshoz viszonyított aránya, és a nyitott felület – réseltség – mérete.</w:t>
      </w:r>
    </w:p>
    <w:p w:rsidR="00B676C5" w:rsidRPr="00553B85" w:rsidRDefault="00B676C5" w:rsidP="00B676C5">
      <w:pPr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</w:rPr>
        <w:drawing>
          <wp:anchor distT="0" distB="0" distL="114300" distR="114300" simplePos="0" relativeHeight="251953664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90171</wp:posOffset>
            </wp:positionV>
            <wp:extent cx="1914525" cy="1433514"/>
            <wp:effectExtent l="0" t="0" r="0" b="0"/>
            <wp:wrapNone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23" cy="143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3B85">
        <w:rPr>
          <w:rFonts w:ascii="Century" w:hAnsi="Century"/>
          <w:sz w:val="24"/>
        </w:rPr>
        <w:t xml:space="preserve">Az ajánlatban szereplő betonrács mindenben kielégítik az EU-s előírásokat. Kialakításuknál fogva könnyen átjut rajta a bélsár, könnyen, kevés vízzel tisztíthatók. </w:t>
      </w:r>
    </w:p>
    <w:p w:rsidR="00B676C5" w:rsidRPr="00553B85" w:rsidRDefault="00B676C5" w:rsidP="00B676C5">
      <w:pPr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Adatok:</w:t>
      </w:r>
    </w:p>
    <w:p w:rsidR="00B676C5" w:rsidRPr="00553B85" w:rsidRDefault="00B676C5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hosszúság:  70-240 cm, 250-270 cm, 280-310 cm</w:t>
      </w:r>
    </w:p>
    <w:p w:rsidR="00B676C5" w:rsidRPr="00553B85" w:rsidRDefault="00B676C5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 xml:space="preserve">szélesség:   400 mm </w:t>
      </w:r>
    </w:p>
    <w:p w:rsidR="00B676C5" w:rsidRPr="00553B85" w:rsidRDefault="00B676C5" w:rsidP="009311AA">
      <w:pPr>
        <w:pStyle w:val="Listaszerbekezds"/>
        <w:numPr>
          <w:ilvl w:val="0"/>
          <w:numId w:val="14"/>
        </w:numPr>
        <w:ind w:hanging="371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réshézag:  17 mm</w:t>
      </w:r>
    </w:p>
    <w:p w:rsidR="00B676C5" w:rsidRPr="00AA4CF3" w:rsidRDefault="00B676C5" w:rsidP="00B676C5"/>
    <w:p w:rsidR="00B676C5" w:rsidRPr="00AA4CF3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57" w:name="_Toc500331803"/>
      <w:r w:rsidRPr="00AA4CF3">
        <w:rPr>
          <w:rFonts w:ascii="Century Gothic" w:hAnsi="Century Gothic"/>
          <w:color w:val="000000" w:themeColor="text1"/>
        </w:rPr>
        <w:t xml:space="preserve">Műanyag karámfal </w:t>
      </w:r>
      <w:r>
        <w:rPr>
          <w:rFonts w:ascii="Century Gothic" w:hAnsi="Century Gothic"/>
          <w:color w:val="000000" w:themeColor="text1"/>
        </w:rPr>
        <w:t>0,75/1 m – 35 mm</w:t>
      </w:r>
      <w:bookmarkEnd w:id="57"/>
    </w:p>
    <w:p w:rsidR="00B676C5" w:rsidRPr="00BA46EE" w:rsidRDefault="00B676C5" w:rsidP="00B676C5">
      <w:pPr>
        <w:spacing w:line="360" w:lineRule="auto"/>
        <w:jc w:val="both"/>
        <w:rPr>
          <w:rFonts w:ascii="Calibri" w:hAnsi="Calibri"/>
        </w:rPr>
      </w:pPr>
    </w:p>
    <w:p w:rsidR="00B676C5" w:rsidRPr="00553B85" w:rsidRDefault="00B676C5" w:rsidP="00B676C5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>A válaszfalak vázszerkezete erősített 750 mm magas és 35 mm széles  PVC műanyag profilból és 2 sor horganyzott csőből (1”-os) épül fel. A boxrendszer magassága a hizlalda teremben 100 cm. A válaszfal csatlakozások, merevítések, az összes rögzítési anyag, a csavarkötések mind rozsdamentes acélból készülnek, mely egyrészt merev vázszerkezetet, másrészt hosszú élettartamot biztosít. A műanyag elemek és a csövek felülete, magasnyomású- mosóberendezéssel gyorsan és kevés víz felhasználással tisztítható, könnyen és jó hatásfokkal fertőtleníthető.</w:t>
      </w:r>
    </w:p>
    <w:p w:rsidR="00B676C5" w:rsidRPr="00553B85" w:rsidRDefault="00B676C5" w:rsidP="00B676C5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53B85">
        <w:rPr>
          <w:rFonts w:ascii="Century" w:hAnsi="Century"/>
          <w:sz w:val="24"/>
          <w:szCs w:val="22"/>
        </w:rPr>
        <w:t>A kutricarendszer hátuljára 1000 mm magasságú műanyag hátfal kerül.</w:t>
      </w:r>
    </w:p>
    <w:p w:rsidR="00B676C5" w:rsidRDefault="00B676C5" w:rsidP="00B676C5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B676C5" w:rsidRPr="00AA4CF3" w:rsidRDefault="00B676C5" w:rsidP="00B676C5">
      <w:pPr>
        <w:spacing w:line="360" w:lineRule="auto"/>
        <w:jc w:val="both"/>
        <w:rPr>
          <w:rFonts w:ascii="Century" w:hAnsi="Century"/>
          <w:sz w:val="22"/>
          <w:szCs w:val="22"/>
        </w:rPr>
      </w:pPr>
    </w:p>
    <w:p w:rsidR="00B676C5" w:rsidRPr="00553B85" w:rsidRDefault="00B676C5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noProof/>
          <w:color w:val="000000"/>
          <w:kern w:val="0"/>
          <w:sz w:val="24"/>
          <w:szCs w:val="22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-46990</wp:posOffset>
            </wp:positionV>
            <wp:extent cx="2190750" cy="2031517"/>
            <wp:effectExtent l="0" t="0" r="0" b="6985"/>
            <wp:wrapNone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w-karamfal-1000x35-oug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325"/>
                    <a:stretch/>
                  </pic:blipFill>
                  <pic:spPr bwMode="auto">
                    <a:xfrm>
                      <a:off x="0" y="0"/>
                      <a:ext cx="2190750" cy="203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PVC műanyag panel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Méret: 750mm/35mm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MSW GMBH (Németország)</w:t>
      </w:r>
    </w:p>
    <w:p w:rsidR="00B676C5" w:rsidRPr="00553B85" w:rsidRDefault="00B676C5" w:rsidP="00B676C5">
      <w:pPr>
        <w:pStyle w:val="Listaszerbekezds"/>
        <w:spacing w:after="0" w:line="360" w:lineRule="auto"/>
        <w:ind w:left="1134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B676C5" w:rsidRPr="00553B85" w:rsidRDefault="00B676C5" w:rsidP="009311AA">
      <w:pPr>
        <w:pStyle w:val="Listaszerbekezds"/>
        <w:numPr>
          <w:ilvl w:val="0"/>
          <w:numId w:val="10"/>
        </w:numPr>
        <w:spacing w:after="0" w:line="360" w:lineRule="auto"/>
        <w:ind w:left="1134" w:hanging="283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t>Rozsdamentes acél oszlopprofilok</w:t>
      </w:r>
      <w:r w:rsidRPr="00553B85">
        <w:rPr>
          <w:rFonts w:ascii="Century" w:eastAsia="Times New Roman" w:hAnsi="Century" w:cs="Arial CE"/>
          <w:color w:val="000000"/>
          <w:kern w:val="0"/>
          <w:sz w:val="24"/>
          <w:szCs w:val="22"/>
        </w:rPr>
        <w:br/>
        <w:t>Gyártó: Technopig Kft(Magyarország)</w:t>
      </w:r>
    </w:p>
    <w:p w:rsidR="00B676C5" w:rsidRDefault="00B676C5" w:rsidP="00B676C5">
      <w:pPr>
        <w:spacing w:after="0" w:line="240" w:lineRule="auto"/>
        <w:ind w:left="1418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B676C5" w:rsidRPr="00553B85" w:rsidRDefault="00B676C5" w:rsidP="00B676C5">
      <w:pPr>
        <w:spacing w:after="0" w:line="240" w:lineRule="auto"/>
        <w:ind w:left="1418"/>
        <w:rPr>
          <w:rFonts w:ascii="Century" w:eastAsia="Times New Roman" w:hAnsi="Century" w:cs="Arial CE"/>
          <w:color w:val="000000"/>
          <w:kern w:val="0"/>
          <w:sz w:val="24"/>
          <w:szCs w:val="22"/>
        </w:rPr>
      </w:pPr>
    </w:p>
    <w:p w:rsidR="00B676C5" w:rsidRPr="00AA4CF3" w:rsidRDefault="00B676C5" w:rsidP="00B676C5">
      <w:pPr>
        <w:spacing w:after="0" w:line="240" w:lineRule="auto"/>
        <w:rPr>
          <w:rFonts w:ascii="Century" w:eastAsia="Times New Roman" w:hAnsi="Century" w:cs="Arial CE"/>
          <w:color w:val="000000"/>
          <w:kern w:val="0"/>
          <w:sz w:val="22"/>
          <w:szCs w:val="22"/>
        </w:rPr>
      </w:pPr>
    </w:p>
    <w:p w:rsidR="00B676C5" w:rsidRPr="00553B85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58" w:name="_Toc500331804"/>
      <w:r w:rsidRPr="00553B85">
        <w:rPr>
          <w:rFonts w:ascii="Century Gothic" w:hAnsi="Century Gothic"/>
          <w:color w:val="000000" w:themeColor="text1"/>
        </w:rPr>
        <w:t>Fém karám tűzihorganyzott kivitelben 1 m</w:t>
      </w:r>
      <w:r>
        <w:rPr>
          <w:rFonts w:ascii="Century Gothic" w:hAnsi="Century Gothic"/>
          <w:color w:val="000000" w:themeColor="text1"/>
        </w:rPr>
        <w:t xml:space="preserve"> - kifutó</w:t>
      </w:r>
      <w:bookmarkEnd w:id="58"/>
    </w:p>
    <w:p w:rsidR="00B676C5" w:rsidRDefault="00B676C5" w:rsidP="00B676C5">
      <w:pPr>
        <w:spacing w:after="200" w:line="276" w:lineRule="auto"/>
        <w:rPr>
          <w:rFonts w:ascii="Calibri" w:eastAsia="Times New Roman" w:hAnsi="Calibri" w:cs="Arial CE"/>
          <w:color w:val="000000"/>
          <w:kern w:val="0"/>
          <w:sz w:val="22"/>
          <w:szCs w:val="22"/>
        </w:rPr>
      </w:pPr>
    </w:p>
    <w:p w:rsidR="00B676C5" w:rsidRDefault="00B676C5" w:rsidP="00B676C5">
      <w:pPr>
        <w:spacing w:line="360" w:lineRule="auto"/>
        <w:jc w:val="both"/>
        <w:rPr>
          <w:rFonts w:ascii="Century" w:hAnsi="Century"/>
          <w:sz w:val="24"/>
        </w:rPr>
      </w:pPr>
      <w:r w:rsidRPr="00E8278F">
        <w:rPr>
          <w:rFonts w:ascii="Century" w:hAnsi="Century"/>
          <w:sz w:val="24"/>
        </w:rPr>
        <w:t>A válaszfalak tűzihorganyzott bepálcázott (Ø12mm köracéllal) csőkerettel (1”-os)vannak ellátva. Amit trágyázáskor a mellette elhelyezkedő válaszfallal összezárnak így a lerekesztett állatok nem zavarják a trágyázó munkagép munkáját. Ha ezzel a munkafolyamattal végeznek visszarögzítik a tűzihorganyzott ajtófogadóba(Lv3mm falra rögzített lemezegység) a lengőajtót. Az összes rögzítési anyag, a csavarkötések mind rozsdamentes acélból készülnek, mely egyrészt merev vázszerkezetet, másrészt hosszú élettartamot biztosít. A tűzihorganyzott felület, magasnyomású- mosóberendezéssel gyorsan és kevés víz felhasználással tisztítható, könnyen és jó hatásfokkal fertőtleníthető.</w:t>
      </w:r>
    </w:p>
    <w:p w:rsidR="00B676C5" w:rsidRPr="00E8278F" w:rsidRDefault="00B676C5" w:rsidP="009311AA">
      <w:pPr>
        <w:numPr>
          <w:ilvl w:val="0"/>
          <w:numId w:val="10"/>
        </w:numPr>
        <w:spacing w:line="360" w:lineRule="auto"/>
        <w:ind w:left="1134"/>
        <w:rPr>
          <w:rFonts w:ascii="Century" w:hAnsi="Century"/>
          <w:sz w:val="24"/>
        </w:rPr>
      </w:pPr>
      <w:r w:rsidRPr="00E8278F">
        <w:rPr>
          <w:rFonts w:ascii="Century" w:hAnsi="Century"/>
          <w:sz w:val="24"/>
        </w:rPr>
        <w:t>Tűzihorganyzott karámfal</w:t>
      </w:r>
      <w:r w:rsidRPr="00E8278F">
        <w:rPr>
          <w:rFonts w:ascii="Century" w:hAnsi="Century"/>
          <w:sz w:val="24"/>
        </w:rPr>
        <w:br/>
        <w:t>Gyártó: Technopig Kft. (Magyarország)</w:t>
      </w:r>
    </w:p>
    <w:p w:rsidR="00B676C5" w:rsidRPr="00553B85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59" w:name="_Toc500331805"/>
      <w:r w:rsidRPr="00553B85">
        <w:rPr>
          <w:rFonts w:ascii="Century Gothic" w:hAnsi="Century Gothic"/>
          <w:color w:val="000000" w:themeColor="text1"/>
        </w:rPr>
        <w:t>Fém karám tűzihorganyzott kivitelben 1 m</w:t>
      </w:r>
      <w:r>
        <w:rPr>
          <w:rFonts w:ascii="Century Gothic" w:hAnsi="Century Gothic"/>
          <w:color w:val="000000" w:themeColor="text1"/>
        </w:rPr>
        <w:t xml:space="preserve"> - terelő</w:t>
      </w:r>
      <w:bookmarkEnd w:id="59"/>
    </w:p>
    <w:p w:rsidR="00B676C5" w:rsidRDefault="00B676C5" w:rsidP="00B676C5">
      <w:pPr>
        <w:spacing w:after="200" w:line="276" w:lineRule="auto"/>
        <w:rPr>
          <w:rFonts w:ascii="Calibri" w:eastAsia="Times New Roman" w:hAnsi="Calibri" w:cs="Arial CE"/>
          <w:color w:val="000000"/>
          <w:kern w:val="0"/>
          <w:sz w:val="22"/>
          <w:szCs w:val="22"/>
        </w:rPr>
      </w:pPr>
    </w:p>
    <w:p w:rsidR="00B676C5" w:rsidRDefault="00B676C5" w:rsidP="00B676C5">
      <w:pPr>
        <w:spacing w:line="360" w:lineRule="auto"/>
        <w:jc w:val="both"/>
        <w:rPr>
          <w:rFonts w:ascii="Century" w:hAnsi="Century"/>
          <w:sz w:val="24"/>
        </w:rPr>
      </w:pPr>
      <w:r w:rsidRPr="00E8278F">
        <w:rPr>
          <w:rFonts w:ascii="Century" w:hAnsi="Century"/>
          <w:sz w:val="24"/>
        </w:rPr>
        <w:t xml:space="preserve">A válaszfalak tűzihorganyzott bepálcázott (Ø12mm köracéllal) csőkerettel (1”-os)vannak ellátva. Amit trágyázáskor a mellette elhelyezkedő válaszfallal összezárnak így a lerekesztett állatok nem zavarják a trágyázó munkagép munkáját. Ha ezzel a munkafolyamattal végeznek visszarögzítik a tűzihorganyzott ajtófogadóba(Lv3mm falra rögzített lemezegység) a lengőajtót. Az összes rögzítési </w:t>
      </w:r>
      <w:r w:rsidRPr="00E8278F">
        <w:rPr>
          <w:rFonts w:ascii="Century" w:hAnsi="Century"/>
          <w:sz w:val="24"/>
        </w:rPr>
        <w:lastRenderedPageBreak/>
        <w:t>anyag, a csavarkötések mind rozsdamentes acélból készülnek, mely egyrészt merev vázszerkezetet, másrészt hosszú élettartamot biztosít. A tűzihorganyzott felület, magasnyomású- mosóberendezéssel gyorsan és kevés víz felhasználással tisztítható, könnyen és jó hatásfokkal fertőtleníthető.</w:t>
      </w:r>
    </w:p>
    <w:p w:rsidR="00B676C5" w:rsidRPr="00E8278F" w:rsidRDefault="00B676C5" w:rsidP="00B676C5">
      <w:pPr>
        <w:spacing w:line="360" w:lineRule="auto"/>
        <w:jc w:val="both"/>
        <w:rPr>
          <w:rFonts w:ascii="Century" w:hAnsi="Century"/>
          <w:sz w:val="24"/>
        </w:rPr>
      </w:pPr>
      <w:r w:rsidRPr="00E8278F">
        <w:rPr>
          <w:rFonts w:ascii="Century" w:hAnsi="Century"/>
          <w:noProof/>
          <w:sz w:val="24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-71120</wp:posOffset>
            </wp:positionV>
            <wp:extent cx="3221455" cy="1428750"/>
            <wp:effectExtent l="0" t="0" r="0" b="0"/>
            <wp:wrapNone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zlalda-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45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6C5" w:rsidRPr="00E8278F" w:rsidRDefault="00B676C5" w:rsidP="009311AA">
      <w:pPr>
        <w:numPr>
          <w:ilvl w:val="0"/>
          <w:numId w:val="10"/>
        </w:numPr>
        <w:spacing w:line="360" w:lineRule="auto"/>
        <w:ind w:left="1134"/>
        <w:rPr>
          <w:rFonts w:ascii="Century" w:hAnsi="Century"/>
          <w:sz w:val="24"/>
        </w:rPr>
      </w:pPr>
      <w:r w:rsidRPr="00E8278F">
        <w:rPr>
          <w:rFonts w:ascii="Century" w:hAnsi="Century"/>
          <w:sz w:val="24"/>
        </w:rPr>
        <w:t>Tűzihorganyzott karámfal</w:t>
      </w:r>
      <w:r w:rsidRPr="00E8278F">
        <w:rPr>
          <w:rFonts w:ascii="Century" w:hAnsi="Century"/>
          <w:sz w:val="24"/>
        </w:rPr>
        <w:br/>
        <w:t>Gyártó: Technopig Kft. (Magyarország)</w:t>
      </w:r>
    </w:p>
    <w:p w:rsidR="00B676C5" w:rsidRPr="00E8278F" w:rsidRDefault="00B676C5" w:rsidP="00B676C5">
      <w:pPr>
        <w:spacing w:line="360" w:lineRule="auto"/>
        <w:jc w:val="center"/>
        <w:rPr>
          <w:rFonts w:ascii="Century" w:hAnsi="Century"/>
          <w:sz w:val="24"/>
          <w:highlight w:val="yellow"/>
        </w:rPr>
      </w:pPr>
    </w:p>
    <w:p w:rsidR="00B676C5" w:rsidRPr="00AA4CF3" w:rsidRDefault="00B676C5" w:rsidP="00B676C5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60" w:name="_Toc500331806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Etetéstechnológia komplett</w:t>
      </w:r>
      <w:bookmarkEnd w:id="60"/>
    </w:p>
    <w:p w:rsidR="00B676C5" w:rsidRPr="00BA46EE" w:rsidRDefault="00B676C5" w:rsidP="00B676C5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B676C5" w:rsidRPr="00553B85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61" w:name="_Toc500331807"/>
      <w:r>
        <w:rPr>
          <w:rFonts w:ascii="Century Gothic" w:hAnsi="Century Gothic"/>
          <w:color w:val="000000" w:themeColor="text1"/>
        </w:rPr>
        <w:t>RoxellBluHox Plus 120 hízóetető</w:t>
      </w:r>
      <w:bookmarkEnd w:id="61"/>
    </w:p>
    <w:p w:rsidR="00B676C5" w:rsidRPr="00AA4CF3" w:rsidRDefault="00B676C5" w:rsidP="00B676C5">
      <w:pPr>
        <w:rPr>
          <w:rFonts w:ascii="Century" w:hAnsi="Century"/>
          <w:sz w:val="22"/>
        </w:rPr>
      </w:pPr>
    </w:p>
    <w:p w:rsidR="00B676C5" w:rsidRPr="00553B85" w:rsidRDefault="00B676C5" w:rsidP="00B676C5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Pontos adagolószerkezettel rendelkezik, amely nem nedvesedik fel.</w:t>
      </w:r>
    </w:p>
    <w:p w:rsidR="00B676C5" w:rsidRPr="00553B85" w:rsidRDefault="00B676C5" w:rsidP="00B676C5">
      <w:pPr>
        <w:pStyle w:val="lers"/>
        <w:spacing w:line="360" w:lineRule="auto"/>
        <w:ind w:left="567"/>
        <w:rPr>
          <w:rFonts w:ascii="Century" w:hAnsi="Century"/>
          <w:sz w:val="24"/>
        </w:rPr>
      </w:pPr>
      <w:r w:rsidRPr="00553B85">
        <w:rPr>
          <w:rFonts w:ascii="Century" w:hAnsi="Century"/>
          <w:noProof/>
          <w:sz w:val="24"/>
          <w:lang w:eastAsia="hu-HU"/>
        </w:rPr>
        <w:drawing>
          <wp:anchor distT="0" distB="0" distL="114300" distR="114300" simplePos="0" relativeHeight="251954688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388620</wp:posOffset>
            </wp:positionV>
            <wp:extent cx="3599180" cy="2286000"/>
            <wp:effectExtent l="0" t="0" r="1270" b="0"/>
            <wp:wrapNone/>
            <wp:docPr id="83" name="Kép 83" descr="roxell-blu-hox-plus-120-hizoetet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xell-blu-hox-plus-120-hizoeteto-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35" t="23669" b="24852"/>
                    <a:stretch/>
                  </pic:blipFill>
                  <pic:spPr bwMode="auto">
                    <a:xfrm>
                      <a:off x="0" y="0"/>
                      <a:ext cx="359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B85">
        <w:rPr>
          <w:rFonts w:ascii="Century" w:hAnsi="Century"/>
          <w:sz w:val="24"/>
        </w:rPr>
        <w:t>Adatok:</w:t>
      </w:r>
    </w:p>
    <w:p w:rsidR="00B676C5" w:rsidRPr="00553B85" w:rsidRDefault="00B676C5" w:rsidP="00B676C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etetőhely: 10</w:t>
      </w:r>
    </w:p>
    <w:p w:rsidR="00B676C5" w:rsidRPr="00553B85" w:rsidRDefault="00B676C5" w:rsidP="00B676C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itatószelepek száma: 6</w:t>
      </w:r>
    </w:p>
    <w:p w:rsidR="00B676C5" w:rsidRPr="00553B85" w:rsidRDefault="00B676C5" w:rsidP="00B676C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 xml:space="preserve">etethető állatszám: 70 </w:t>
      </w:r>
    </w:p>
    <w:p w:rsidR="00B676C5" w:rsidRPr="00553B85" w:rsidRDefault="00B676C5" w:rsidP="00B676C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tartály űrtartalma: 70 L</w:t>
      </w:r>
    </w:p>
    <w:p w:rsidR="00B676C5" w:rsidRPr="00553B85" w:rsidRDefault="00B676C5" w:rsidP="00B676C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etethető súlyhatár: 20-120 kg</w:t>
      </w:r>
    </w:p>
    <w:p w:rsidR="00B676C5" w:rsidRPr="00553B85" w:rsidRDefault="00B676C5" w:rsidP="00B676C5">
      <w:pPr>
        <w:pStyle w:val="lers"/>
        <w:spacing w:after="0" w:line="360" w:lineRule="auto"/>
        <w:ind w:left="1134" w:hanging="283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•</w:t>
      </w:r>
      <w:r w:rsidRPr="00553B85">
        <w:rPr>
          <w:rFonts w:ascii="Century" w:hAnsi="Century"/>
          <w:sz w:val="24"/>
        </w:rPr>
        <w:tab/>
        <w:t>etetőtálca átmérő: 805 mm</w:t>
      </w:r>
    </w:p>
    <w:p w:rsidR="00B676C5" w:rsidRPr="00553B85" w:rsidRDefault="00B676C5" w:rsidP="00B676C5">
      <w:pPr>
        <w:pStyle w:val="lers"/>
        <w:spacing w:before="240"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Tálca anyaga: polimer beton</w:t>
      </w:r>
    </w:p>
    <w:p w:rsidR="00B676C5" w:rsidRDefault="00B676C5" w:rsidP="00B676C5">
      <w:pPr>
        <w:pStyle w:val="lers"/>
        <w:spacing w:line="360" w:lineRule="auto"/>
        <w:ind w:left="567"/>
        <w:jc w:val="left"/>
        <w:rPr>
          <w:rFonts w:ascii="Century" w:hAnsi="Century"/>
          <w:sz w:val="24"/>
        </w:rPr>
      </w:pPr>
      <w:r w:rsidRPr="00553B85">
        <w:rPr>
          <w:rFonts w:ascii="Century" w:hAnsi="Century"/>
          <w:sz w:val="24"/>
        </w:rPr>
        <w:t>Gyártó: Roxellbvba (Belgium)</w:t>
      </w:r>
    </w:p>
    <w:p w:rsidR="00B676C5" w:rsidRPr="005C1940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62" w:name="_Toc500331808"/>
      <w:r w:rsidRPr="005C1940">
        <w:rPr>
          <w:rFonts w:ascii="Century Gothic" w:hAnsi="Century Gothic"/>
          <w:color w:val="000000" w:themeColor="text1"/>
        </w:rPr>
        <w:t>Daltec korongos takarmánybehordó</w:t>
      </w:r>
      <w:bookmarkEnd w:id="62"/>
    </w:p>
    <w:p w:rsidR="00B676C5" w:rsidRPr="00BA46EE" w:rsidRDefault="00B676C5" w:rsidP="00B676C5">
      <w:pPr>
        <w:rPr>
          <w:rFonts w:ascii="Calibri" w:hAnsi="Calibri"/>
        </w:rPr>
      </w:pPr>
    </w:p>
    <w:p w:rsidR="00B676C5" w:rsidRPr="005C1940" w:rsidRDefault="00B676C5" w:rsidP="00B676C5">
      <w:pPr>
        <w:rPr>
          <w:rFonts w:ascii="Century" w:hAnsi="Century"/>
          <w:sz w:val="24"/>
        </w:rPr>
      </w:pPr>
      <w:r w:rsidRPr="005C1940">
        <w:rPr>
          <w:rFonts w:ascii="Century" w:hAnsi="Century"/>
          <w:sz w:val="24"/>
        </w:rPr>
        <w:lastRenderedPageBreak/>
        <w:t>Daltec korongos takarmánybehordó rendszer  12 db kifolyógarattal,  0,75 kW-os hajtóművel.</w:t>
      </w:r>
    </w:p>
    <w:p w:rsidR="00B676C5" w:rsidRDefault="00B676C5" w:rsidP="00B676C5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Daltec etető-berendezések tervezési szempontja a magas üzemi biztonság és az alacsony üzemköltség. A kötél továbbítását az egyedülálló, szabadalmazott dörzshajtókerék biztosítja. Más rendszerekkel ellentétben garantálja a kötél kíméletes és optimális húzását, hosszú élettartamát és az alacsony karbantartási ráfordítást.</w:t>
      </w:r>
    </w:p>
    <w:p w:rsidR="00B676C5" w:rsidRPr="005C1940" w:rsidRDefault="00B676C5" w:rsidP="00B676C5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153035</wp:posOffset>
            </wp:positionV>
            <wp:extent cx="2838450" cy="1483360"/>
            <wp:effectExtent l="0" t="0" r="0" b="2540"/>
            <wp:wrapNone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41"/>
                    <a:stretch/>
                  </pic:blipFill>
                  <pic:spPr bwMode="auto">
                    <a:xfrm>
                      <a:off x="0" y="0"/>
                      <a:ext cx="283845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 rendszer felépítése: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siló alatt elhelyezkedő felvevőgarat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hajtómű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szállítócsövek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korongos acélsodrony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noProof/>
          <w:kern w:val="0"/>
          <w:sz w:val="24"/>
          <w:szCs w:val="24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120015</wp:posOffset>
            </wp:positionV>
            <wp:extent cx="3067050" cy="1716405"/>
            <wp:effectExtent l="0" t="0" r="0" b="0"/>
            <wp:wrapNone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tec-korongos-takarmanybehordo-rendszer-unic-hajtom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fordítókönyökök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műanyag kifolyógaratok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adagolóhenger</w:t>
      </w:r>
    </w:p>
    <w:p w:rsidR="00B676C5" w:rsidRPr="005C1940" w:rsidRDefault="00B676C5" w:rsidP="009311AA">
      <w:pPr>
        <w:numPr>
          <w:ilvl w:val="0"/>
          <w:numId w:val="12"/>
        </w:numPr>
        <w:spacing w:after="0" w:line="360" w:lineRule="auto"/>
        <w:ind w:left="1134" w:hanging="283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kapcsoló szekrény</w:t>
      </w:r>
    </w:p>
    <w:p w:rsidR="00B676C5" w:rsidRPr="005C1940" w:rsidRDefault="00B676C5" w:rsidP="00B676C5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 xml:space="preserve">Méretek:Ø 50 mm </w:t>
      </w:r>
    </w:p>
    <w:p w:rsidR="00B676C5" w:rsidRDefault="00B676C5" w:rsidP="00B676C5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5C1940">
        <w:rPr>
          <w:rFonts w:ascii="Century" w:hAnsi="Century" w:cstheme="minorBidi"/>
          <w:kern w:val="0"/>
          <w:sz w:val="24"/>
          <w:szCs w:val="24"/>
          <w:lang w:eastAsia="en-US"/>
        </w:rPr>
        <w:t>Gyártó: Daltec (Dánia)</w:t>
      </w:r>
    </w:p>
    <w:p w:rsidR="00BB5B0E" w:rsidRDefault="00BB5B0E" w:rsidP="00B676C5">
      <w:pPr>
        <w:spacing w:after="200" w:line="360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</w:p>
    <w:p w:rsidR="00B676C5" w:rsidRPr="005C1940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63" w:name="_Toc500331809"/>
      <w:r w:rsidRPr="005C1940">
        <w:rPr>
          <w:rFonts w:ascii="Century Gothic" w:hAnsi="Century Gothic"/>
          <w:color w:val="000000" w:themeColor="text1"/>
        </w:rPr>
        <w:t xml:space="preserve">Takarmánytároló siló </w:t>
      </w:r>
      <w:r>
        <w:rPr>
          <w:rFonts w:ascii="Century Gothic" w:hAnsi="Century Gothic"/>
          <w:color w:val="000000" w:themeColor="text1"/>
        </w:rPr>
        <w:t>15</w:t>
      </w:r>
      <w:r w:rsidRPr="005C1940">
        <w:rPr>
          <w:rFonts w:ascii="Century Gothic" w:hAnsi="Century Gothic"/>
          <w:color w:val="000000" w:themeColor="text1"/>
        </w:rPr>
        <w:t xml:space="preserve"> m3</w:t>
      </w:r>
      <w:bookmarkEnd w:id="63"/>
    </w:p>
    <w:p w:rsidR="00B676C5" w:rsidRPr="005C1940" w:rsidRDefault="00B676C5" w:rsidP="00B676C5">
      <w:pPr>
        <w:jc w:val="both"/>
        <w:rPr>
          <w:rFonts w:ascii="Calibri" w:hAnsi="Calibri"/>
          <w:sz w:val="22"/>
          <w:szCs w:val="22"/>
        </w:rPr>
      </w:pPr>
    </w:p>
    <w:p w:rsidR="00B676C5" w:rsidRPr="005C1940" w:rsidRDefault="00B676C5" w:rsidP="00B676C5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 xml:space="preserve">Az állatok takarmánnyal való ellátása mindig a helyes takarmánytárolással kezdődik. Ennek úgy kell történnie, hogy a takarmány külső hatásoktól védett legyen, és az állatok számára higiéniai szempontból kifogástalan minőségben álljon rendelkezésre. A szükséges silóméret meghatározásakor figyelembe kell venni a napi takarmányszükségletet és a szükséges tárolási időtartamot. </w:t>
      </w:r>
    </w:p>
    <w:p w:rsidR="00B676C5" w:rsidRPr="005C1940" w:rsidRDefault="00B676C5" w:rsidP="00B676C5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Kapacitás: 9 tonna</w:t>
      </w:r>
    </w:p>
    <w:p w:rsidR="00B676C5" w:rsidRPr="005C1940" w:rsidRDefault="00B676C5" w:rsidP="00B676C5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Lábak száma: 4</w:t>
      </w:r>
    </w:p>
    <w:p w:rsidR="00B676C5" w:rsidRPr="005C1940" w:rsidRDefault="00A37E2E" w:rsidP="00B676C5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>
        <w:rPr>
          <w:rFonts w:ascii="Century" w:hAnsi="Century"/>
          <w:noProof/>
          <w:sz w:val="24"/>
          <w:szCs w:val="22"/>
        </w:rPr>
        <w:lastRenderedPageBreak/>
        <w:drawing>
          <wp:anchor distT="0" distB="0" distL="114300" distR="114300" simplePos="0" relativeHeight="251955712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-842645</wp:posOffset>
            </wp:positionV>
            <wp:extent cx="1304925" cy="2644775"/>
            <wp:effectExtent l="19050" t="0" r="9525" b="0"/>
            <wp:wrapNone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6C5" w:rsidRPr="005C1940">
        <w:rPr>
          <w:rFonts w:ascii="Century" w:hAnsi="Century"/>
          <w:sz w:val="24"/>
          <w:szCs w:val="22"/>
        </w:rPr>
        <w:t xml:space="preserve"> Üvegszálas műanyag silótest</w:t>
      </w:r>
    </w:p>
    <w:p w:rsidR="00B676C5" w:rsidRPr="005C1940" w:rsidRDefault="00B676C5" w:rsidP="00B676C5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Tűzihorganyzott acél lábak</w:t>
      </w:r>
    </w:p>
    <w:p w:rsidR="00B676C5" w:rsidRPr="005C1940" w:rsidRDefault="00B676C5" w:rsidP="00B676C5">
      <w:pPr>
        <w:numPr>
          <w:ilvl w:val="0"/>
          <w:numId w:val="8"/>
        </w:numPr>
        <w:spacing w:after="160" w:line="259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UV-ellenálló</w:t>
      </w:r>
    </w:p>
    <w:p w:rsidR="00B676C5" w:rsidRPr="005C1940" w:rsidRDefault="00B676C5" w:rsidP="00B676C5">
      <w:pPr>
        <w:numPr>
          <w:ilvl w:val="0"/>
          <w:numId w:val="8"/>
        </w:numPr>
        <w:spacing w:after="160" w:line="360" w:lineRule="auto"/>
        <w:ind w:left="1134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Vízmentesen zár</w:t>
      </w:r>
    </w:p>
    <w:p w:rsidR="00B676C5" w:rsidRDefault="00B676C5" w:rsidP="00B676C5">
      <w:pPr>
        <w:spacing w:after="160" w:line="360" w:lineRule="auto"/>
        <w:rPr>
          <w:rFonts w:ascii="Century" w:hAnsi="Century"/>
          <w:sz w:val="24"/>
          <w:szCs w:val="22"/>
        </w:rPr>
      </w:pPr>
      <w:r w:rsidRPr="005C1940">
        <w:rPr>
          <w:rFonts w:ascii="Century" w:hAnsi="Century"/>
          <w:sz w:val="24"/>
          <w:szCs w:val="22"/>
        </w:rPr>
        <w:t>Gyártó: LODA Srl.(Olaszország)</w:t>
      </w:r>
    </w:p>
    <w:p w:rsidR="00B676C5" w:rsidRPr="005C1940" w:rsidRDefault="00B676C5" w:rsidP="00B676C5">
      <w:pPr>
        <w:spacing w:after="160" w:line="360" w:lineRule="auto"/>
        <w:rPr>
          <w:rFonts w:ascii="Century" w:hAnsi="Century"/>
          <w:sz w:val="24"/>
          <w:szCs w:val="22"/>
        </w:rPr>
      </w:pPr>
    </w:p>
    <w:p w:rsidR="00B676C5" w:rsidRPr="00AA4CF3" w:rsidRDefault="00B676C5" w:rsidP="00B676C5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64" w:name="_Toc500331810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szellőző és klímarendszer komplett</w:t>
      </w:r>
      <w:bookmarkEnd w:id="64"/>
    </w:p>
    <w:p w:rsidR="00B676C5" w:rsidRPr="00BA46EE" w:rsidRDefault="00B676C5" w:rsidP="00B676C5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B676C5" w:rsidRPr="00553B85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65" w:name="_Toc500331811"/>
      <w:r>
        <w:rPr>
          <w:rFonts w:ascii="Century Gothic" w:hAnsi="Century Gothic"/>
          <w:color w:val="000000" w:themeColor="text1"/>
        </w:rPr>
        <w:t>SLF-630 oldalfali ventilátor</w:t>
      </w:r>
      <w:bookmarkEnd w:id="65"/>
    </w:p>
    <w:p w:rsidR="00B676C5" w:rsidRDefault="00B676C5" w:rsidP="00B676C5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B676C5" w:rsidRDefault="00B676C5" w:rsidP="00B676C5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9A6910">
        <w:rPr>
          <w:rFonts w:ascii="Calibri" w:eastAsia="Calibri" w:hAnsi="Calibri"/>
          <w:noProof/>
          <w:kern w:val="0"/>
          <w:sz w:val="22"/>
          <w:szCs w:val="24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293370</wp:posOffset>
            </wp:positionV>
            <wp:extent cx="1409700" cy="1673225"/>
            <wp:effectExtent l="0" t="0" r="0" b="3175"/>
            <wp:wrapNone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an-oldalfali-ventilator-slf-960a-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Oldalfali ventilátor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630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mm lapát átmérővel, 10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00 m3/h kapacitással, zsaluval.</w:t>
      </w:r>
    </w:p>
    <w:p w:rsidR="00B676C5" w:rsidRPr="0030339C" w:rsidRDefault="00B676C5" w:rsidP="00B676C5">
      <w:pPr>
        <w:spacing w:after="200" w:line="276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B676C5" w:rsidRPr="0030339C" w:rsidRDefault="00B676C5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Lapátok száma: 5</w:t>
      </w:r>
    </w:p>
    <w:p w:rsidR="00B676C5" w:rsidRPr="0030339C" w:rsidRDefault="00B676C5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Lapát átmérő: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6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30 mm</w:t>
      </w:r>
    </w:p>
    <w:p w:rsidR="00B676C5" w:rsidRPr="0030339C" w:rsidRDefault="00B676C5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>
        <w:rPr>
          <w:rFonts w:ascii="Century" w:eastAsia="Calibri" w:hAnsi="Century"/>
          <w:kern w:val="0"/>
          <w:sz w:val="24"/>
          <w:szCs w:val="24"/>
          <w:lang w:eastAsia="en-US"/>
        </w:rPr>
        <w:t>Áramerősség: 3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</w:t>
      </w:r>
    </w:p>
    <w:p w:rsidR="00B676C5" w:rsidRPr="0030339C" w:rsidRDefault="00B676C5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>
        <w:rPr>
          <w:rFonts w:ascii="Century" w:eastAsia="Calibri" w:hAnsi="Century"/>
          <w:kern w:val="0"/>
          <w:sz w:val="24"/>
          <w:szCs w:val="24"/>
          <w:lang w:eastAsia="en-US"/>
        </w:rPr>
        <w:t>Fordulat: 91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0 RPM</w:t>
      </w:r>
    </w:p>
    <w:p w:rsidR="00B676C5" w:rsidRPr="0030339C" w:rsidRDefault="00B676C5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Kapacitás: 10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0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00 m</w:t>
      </w:r>
      <w:r w:rsidRPr="0030339C">
        <w:rPr>
          <w:rFonts w:ascii="Century" w:eastAsia="Calibri" w:hAnsi="Century"/>
          <w:kern w:val="0"/>
          <w:sz w:val="24"/>
          <w:szCs w:val="24"/>
          <w:vertAlign w:val="superscript"/>
          <w:lang w:eastAsia="en-US"/>
        </w:rPr>
        <w:t>3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/h</w:t>
      </w:r>
    </w:p>
    <w:p w:rsidR="00B676C5" w:rsidRDefault="00B676C5" w:rsidP="009311AA">
      <w:pPr>
        <w:numPr>
          <w:ilvl w:val="0"/>
          <w:numId w:val="13"/>
        </w:numPr>
        <w:spacing w:after="200" w:line="360" w:lineRule="auto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Teljesítmény: </w:t>
      </w:r>
      <w:r>
        <w:rPr>
          <w:rFonts w:ascii="Century" w:eastAsia="Calibri" w:hAnsi="Century"/>
          <w:kern w:val="0"/>
          <w:sz w:val="24"/>
          <w:szCs w:val="24"/>
          <w:lang w:eastAsia="en-US"/>
        </w:rPr>
        <w:t>718</w:t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 xml:space="preserve"> W</w:t>
      </w:r>
    </w:p>
    <w:p w:rsidR="00B676C5" w:rsidRPr="0030339C" w:rsidRDefault="00B676C5" w:rsidP="00B676C5">
      <w:pPr>
        <w:spacing w:after="200" w:line="360" w:lineRule="auto"/>
        <w:ind w:left="720"/>
        <w:contextualSpacing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</w:p>
    <w:p w:rsidR="00B676C5" w:rsidRDefault="00B676C5" w:rsidP="00B676C5">
      <w:pPr>
        <w:rPr>
          <w:rFonts w:ascii="Century" w:hAnsi="Century"/>
          <w:sz w:val="24"/>
        </w:rPr>
      </w:pPr>
      <w:r w:rsidRPr="0030339C">
        <w:rPr>
          <w:rFonts w:ascii="Century" w:hAnsi="Century"/>
          <w:sz w:val="24"/>
        </w:rPr>
        <w:t>Gyártó: AutoFan(Dél-Korea)</w:t>
      </w:r>
    </w:p>
    <w:p w:rsidR="00B676C5" w:rsidRPr="0030339C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66" w:name="_Toc500331812"/>
      <w:r>
        <w:rPr>
          <w:rFonts w:ascii="Century Gothic" w:hAnsi="Century Gothic"/>
          <w:color w:val="000000" w:themeColor="text1"/>
        </w:rPr>
        <w:t>Scorpio szabályzó automatika 1f 12A</w:t>
      </w:r>
      <w:bookmarkEnd w:id="66"/>
    </w:p>
    <w:p w:rsidR="00B676C5" w:rsidRPr="00BA46EE" w:rsidRDefault="00B676C5" w:rsidP="00B676C5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B676C5" w:rsidRPr="0030339C" w:rsidRDefault="00B676C5" w:rsidP="00B676C5">
      <w:pPr>
        <w:spacing w:line="360" w:lineRule="auto"/>
        <w:jc w:val="both"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 xml:space="preserve">A klíma computer a ventiláció minden típusának vezérlésére alkalmas (természetes, mechanikus és kombinált). A </w:t>
      </w:r>
      <w:r>
        <w:rPr>
          <w:rFonts w:ascii="Century" w:hAnsi="Century"/>
          <w:sz w:val="24"/>
          <w:szCs w:val="24"/>
        </w:rPr>
        <w:t>Scorpio</w:t>
      </w:r>
      <w:r w:rsidRPr="0030339C">
        <w:rPr>
          <w:rFonts w:ascii="Century" w:hAnsi="Century"/>
          <w:sz w:val="24"/>
          <w:szCs w:val="24"/>
        </w:rPr>
        <w:t xml:space="preserve"> a légbeejtést és elszívást a kinti és az istállón belüli hőmérsékletek függvényében vezérli. A paraméterek beállíthatók az állatok életkorának függvényében, a folyamatosan ideális hőmérséklet biztosítása érdekében.  </w:t>
      </w:r>
    </w:p>
    <w:p w:rsidR="00B676C5" w:rsidRPr="0030339C" w:rsidRDefault="00A37E2E" w:rsidP="00B676C5">
      <w:pPr>
        <w:spacing w:line="360" w:lineRule="auto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lastRenderedPageBreak/>
        <w:drawing>
          <wp:anchor distT="0" distB="0" distL="114300" distR="114300" simplePos="0" relativeHeight="251957760" behindDoc="1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-547370</wp:posOffset>
            </wp:positionV>
            <wp:extent cx="3133725" cy="3133725"/>
            <wp:effectExtent l="19050" t="0" r="9525" b="0"/>
            <wp:wrapNone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76C5" w:rsidRPr="0030339C">
        <w:rPr>
          <w:rFonts w:ascii="Century" w:hAnsi="Century"/>
          <w:sz w:val="24"/>
          <w:szCs w:val="24"/>
        </w:rPr>
        <w:t xml:space="preserve">A </w:t>
      </w:r>
      <w:r w:rsidR="00B676C5">
        <w:rPr>
          <w:rFonts w:ascii="Century" w:hAnsi="Century"/>
          <w:sz w:val="24"/>
          <w:szCs w:val="24"/>
        </w:rPr>
        <w:t>Scorpio</w:t>
      </w:r>
      <w:r w:rsidR="00B676C5" w:rsidRPr="0030339C">
        <w:rPr>
          <w:rFonts w:ascii="Century" w:hAnsi="Century"/>
          <w:sz w:val="24"/>
          <w:szCs w:val="24"/>
        </w:rPr>
        <w:t xml:space="preserve"> a következő vezérlésekre ad lehetőséget: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külső / belső hőmérséklet szenzor csatlakoztatása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vezérelhető (fordulatszám szabályozott) motorok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legfeljebb 2 csoport vezérlése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légteljesítmény szerinti vezérlés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hőmérsékletvezérlés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minimális ventiláció vezérlés 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görbe szerinti állat légigény vezérlés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természetes szellőzés vezérlés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időzített szellőzés vezérlés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légbeejtők vezérlése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éjszakai üzemmód, hőmérséklet szabályozás éjszaka, egy adott időintervallumra és ezt követően visszaállás normál módra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hűtés és párásítás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fűtőkészülékek szabályzása akár 3 lépcsőben  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hőmérsékletérzékelő hiba esetén vezérelt vésznyitás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 xml:space="preserve">riasztások regisztrálása </w:t>
      </w:r>
    </w:p>
    <w:p w:rsidR="00B676C5" w:rsidRPr="0030339C" w:rsidRDefault="00B676C5" w:rsidP="00B676C5">
      <w:pPr>
        <w:spacing w:after="0" w:line="360" w:lineRule="auto"/>
        <w:ind w:left="1134" w:hanging="283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•</w:t>
      </w:r>
      <w:r w:rsidRPr="0030339C">
        <w:rPr>
          <w:rFonts w:ascii="Century" w:hAnsi="Century"/>
          <w:sz w:val="24"/>
          <w:szCs w:val="24"/>
        </w:rPr>
        <w:tab/>
        <w:t>jelszóval belépők regisztrálása</w:t>
      </w:r>
    </w:p>
    <w:p w:rsidR="00B676C5" w:rsidRDefault="00B676C5" w:rsidP="00B676C5">
      <w:pPr>
        <w:spacing w:before="240"/>
        <w:contextualSpacing/>
        <w:rPr>
          <w:rFonts w:ascii="Century" w:hAnsi="Century"/>
          <w:sz w:val="24"/>
          <w:szCs w:val="24"/>
        </w:rPr>
      </w:pPr>
    </w:p>
    <w:p w:rsidR="00B676C5" w:rsidRPr="0030339C" w:rsidRDefault="00B676C5" w:rsidP="00B676C5">
      <w:pPr>
        <w:spacing w:before="240"/>
        <w:contextualSpacing/>
        <w:rPr>
          <w:rFonts w:ascii="Century" w:hAnsi="Century"/>
          <w:sz w:val="24"/>
          <w:szCs w:val="24"/>
        </w:rPr>
      </w:pPr>
      <w:r w:rsidRPr="0030339C">
        <w:rPr>
          <w:rFonts w:ascii="Century" w:hAnsi="Century"/>
          <w:sz w:val="24"/>
          <w:szCs w:val="24"/>
        </w:rPr>
        <w:t>Gyártó: Technopig Kft, D&amp;Dobos Kft. (Magyarország)</w:t>
      </w:r>
    </w:p>
    <w:p w:rsidR="00B676C5" w:rsidRDefault="00B676C5" w:rsidP="00B676C5">
      <w:pPr>
        <w:spacing w:after="0"/>
        <w:contextualSpacing/>
        <w:rPr>
          <w:rFonts w:ascii="Calibri" w:hAnsi="Calibri"/>
          <w:sz w:val="24"/>
          <w:szCs w:val="24"/>
        </w:rPr>
      </w:pPr>
    </w:p>
    <w:p w:rsidR="00B676C5" w:rsidRDefault="00B676C5" w:rsidP="00B676C5">
      <w:pPr>
        <w:spacing w:after="0"/>
        <w:contextualSpacing/>
        <w:rPr>
          <w:rFonts w:ascii="Calibri" w:hAnsi="Calibri"/>
          <w:sz w:val="24"/>
          <w:szCs w:val="24"/>
        </w:rPr>
      </w:pPr>
    </w:p>
    <w:p w:rsidR="00BB5B0E" w:rsidRPr="00BA46EE" w:rsidRDefault="00BB5B0E" w:rsidP="00B676C5">
      <w:pPr>
        <w:spacing w:after="0"/>
        <w:contextualSpacing/>
        <w:rPr>
          <w:rFonts w:ascii="Calibri" w:hAnsi="Calibri"/>
          <w:sz w:val="24"/>
          <w:szCs w:val="24"/>
        </w:rPr>
      </w:pPr>
    </w:p>
    <w:p w:rsidR="00B676C5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67" w:name="_Toc500331813"/>
      <w:r>
        <w:rPr>
          <w:rFonts w:ascii="Century Gothic" w:hAnsi="Century Gothic"/>
          <w:color w:val="000000" w:themeColor="text1"/>
        </w:rPr>
        <w:t xml:space="preserve">LR-3000 </w:t>
      </w:r>
      <w:r w:rsidRPr="00E8278F">
        <w:rPr>
          <w:rFonts w:ascii="Century Gothic" w:hAnsi="Century Gothic"/>
          <w:color w:val="000000" w:themeColor="text1"/>
        </w:rPr>
        <w:t>zsalunyitó motor+vezérlés</w:t>
      </w:r>
      <w:bookmarkEnd w:id="67"/>
    </w:p>
    <w:p w:rsidR="003D3329" w:rsidRPr="003D3329" w:rsidRDefault="003D3329" w:rsidP="003D3329"/>
    <w:p w:rsidR="00B676C5" w:rsidRPr="0086622B" w:rsidRDefault="00B676C5" w:rsidP="00B676C5">
      <w:pPr>
        <w:spacing w:after="0" w:line="276" w:lineRule="auto"/>
        <w:contextualSpacing/>
        <w:rPr>
          <w:rFonts w:ascii="Calibri" w:eastAsia="Times New Roman" w:hAnsi="Calibri" w:cs="Arial"/>
          <w:kern w:val="0"/>
          <w:sz w:val="18"/>
        </w:rPr>
      </w:pPr>
    </w:p>
    <w:p w:rsidR="00B676C5" w:rsidRPr="00E8278F" w:rsidRDefault="00B676C5" w:rsidP="00B676C5">
      <w:pPr>
        <w:spacing w:after="200" w:line="276" w:lineRule="auto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Oldalfali légbeejtők nyitására és zárására alkalmas Reventa LR 3000 V6/450 mm zsalunyitó motor 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Lökethossz: 450mm</w:t>
      </w:r>
    </w:p>
    <w:p w:rsidR="00B676C5" w:rsidRPr="00E8278F" w:rsidRDefault="00A37E2E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>
        <w:rPr>
          <w:rFonts w:ascii="Century" w:hAnsi="Century" w:cstheme="minorBidi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959808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-795020</wp:posOffset>
            </wp:positionV>
            <wp:extent cx="1600200" cy="3552825"/>
            <wp:effectExtent l="19050" t="0" r="0" b="0"/>
            <wp:wrapNone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zsalunyito-motor-lr3000v6-63030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14" r="27346"/>
                    <a:stretch/>
                  </pic:blipFill>
                  <pic:spPr bwMode="auto">
                    <a:xfrm>
                      <a:off x="0" y="0"/>
                      <a:ext cx="16002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76C5" w:rsidRPr="00E8278F">
        <w:rPr>
          <w:rFonts w:ascii="Century" w:hAnsi="Century" w:cstheme="minorBidi"/>
          <w:kern w:val="0"/>
          <w:sz w:val="24"/>
          <w:szCs w:val="24"/>
          <w:lang w:eastAsia="en-US"/>
        </w:rPr>
        <w:t>Feszültség: 24V DC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Fogyasztás: 65/75W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Védettség IP54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Fordulatszám 2100/2300 1/min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Áramfelvétel: 2.8/3.0A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>Erő: max. 3000N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optimális istállószellőzés </w:t>
      </w:r>
    </w:p>
    <w:p w:rsidR="00B676C5" w:rsidRPr="00E8278F" w:rsidRDefault="00B676C5" w:rsidP="009311AA">
      <w:pPr>
        <w:numPr>
          <w:ilvl w:val="0"/>
          <w:numId w:val="11"/>
        </w:numPr>
        <w:spacing w:after="200" w:line="240" w:lineRule="auto"/>
        <w:ind w:left="1134"/>
        <w:jc w:val="both"/>
        <w:rPr>
          <w:rFonts w:ascii="Century" w:hAnsi="Century" w:cstheme="minorBidi"/>
          <w:kern w:val="0"/>
          <w:sz w:val="24"/>
          <w:szCs w:val="24"/>
          <w:lang w:eastAsia="en-US"/>
        </w:rPr>
      </w:pPr>
      <w:r w:rsidRPr="00E8278F">
        <w:rPr>
          <w:rFonts w:ascii="Century" w:hAnsi="Century" w:cstheme="minorBidi"/>
          <w:kern w:val="0"/>
          <w:sz w:val="24"/>
          <w:szCs w:val="24"/>
          <w:lang w:eastAsia="en-US"/>
        </w:rPr>
        <w:t xml:space="preserve">alacsony energiafelhasználás </w:t>
      </w:r>
    </w:p>
    <w:p w:rsidR="00B676C5" w:rsidRDefault="00B676C5" w:rsidP="00B676C5">
      <w:pPr>
        <w:spacing w:after="200" w:line="276" w:lineRule="auto"/>
        <w:rPr>
          <w:rFonts w:ascii="Century" w:hAnsi="Century"/>
          <w:sz w:val="24"/>
          <w:szCs w:val="24"/>
        </w:rPr>
      </w:pPr>
    </w:p>
    <w:p w:rsidR="00B676C5" w:rsidRDefault="00B676C5" w:rsidP="00B676C5">
      <w:pPr>
        <w:spacing w:after="200" w:line="276" w:lineRule="auto"/>
        <w:rPr>
          <w:rFonts w:ascii="Century" w:hAnsi="Century"/>
          <w:sz w:val="24"/>
          <w:szCs w:val="24"/>
        </w:rPr>
      </w:pPr>
      <w:r w:rsidRPr="00E8278F">
        <w:rPr>
          <w:rFonts w:ascii="Century" w:hAnsi="Century"/>
          <w:sz w:val="24"/>
          <w:szCs w:val="24"/>
        </w:rPr>
        <w:t>Gyártó: ReventaGmbH(Németország)</w:t>
      </w:r>
    </w:p>
    <w:p w:rsidR="00B676C5" w:rsidRPr="00E8278F" w:rsidRDefault="00B676C5" w:rsidP="00B676C5">
      <w:pPr>
        <w:spacing w:after="200" w:line="276" w:lineRule="auto"/>
        <w:rPr>
          <w:rFonts w:ascii="Century" w:hAnsi="Century"/>
          <w:sz w:val="24"/>
          <w:szCs w:val="24"/>
        </w:rPr>
      </w:pPr>
    </w:p>
    <w:p w:rsidR="00B676C5" w:rsidRPr="0030339C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68" w:name="_Toc500331814"/>
      <w:r w:rsidRPr="0030339C">
        <w:rPr>
          <w:rFonts w:ascii="Century Gothic" w:hAnsi="Century Gothic"/>
          <w:color w:val="000000" w:themeColor="text1"/>
        </w:rPr>
        <w:t>ZEW 2500 légbeejtő</w:t>
      </w:r>
      <w:bookmarkEnd w:id="68"/>
    </w:p>
    <w:p w:rsidR="00B676C5" w:rsidRPr="00BA46EE" w:rsidRDefault="00B676C5" w:rsidP="00B676C5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B676C5" w:rsidRPr="0030339C" w:rsidRDefault="00B676C5" w:rsidP="00B676C5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ZEW 2500 automatikusan nyíló oldalfali légbeejtő áramlás-optimalizált kivitelben, védőhálóval.</w:t>
      </w:r>
    </w:p>
    <w:p w:rsidR="00B676C5" w:rsidRPr="0030339C" w:rsidRDefault="00B676C5" w:rsidP="00B676C5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 beszerelés megkönnyítése érdekében egy 50 mm szélességű karima helyezkedik el a keret körül. Funkcionálisan megbízható és kopásálló fedéllel van ellátva. A fokozatmentes szabályozást a központi indítószerkezet teszi lehetővé, mely kötéllel és motorral rendelkezik. Magas szigetelési értékkel bír. Robusztus felépítésű, pazarlásmentes, friss levegőellátást biztosít az istállókban. Könnyen tisztítható.</w:t>
      </w:r>
    </w:p>
    <w:p w:rsidR="00B676C5" w:rsidRDefault="00B676C5" w:rsidP="00B676C5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Anyag: ellenálló és jól szigetelt poliuretán keményhab (CFC-mentes).</w:t>
      </w:r>
    </w:p>
    <w:p w:rsidR="00B676C5" w:rsidRPr="0030339C" w:rsidRDefault="00B676C5" w:rsidP="00B676C5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noProof/>
          <w:kern w:val="0"/>
          <w:sz w:val="24"/>
          <w:szCs w:val="24"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172085</wp:posOffset>
            </wp:positionV>
            <wp:extent cx="2152650" cy="2313581"/>
            <wp:effectExtent l="0" t="0" r="0" b="0"/>
            <wp:wrapNone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-ao-32310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33" t="7297" r="12956" b="10421"/>
                    <a:stretch/>
                  </pic:blipFill>
                  <pic:spPr bwMode="auto">
                    <a:xfrm flipH="1">
                      <a:off x="0" y="0"/>
                      <a:ext cx="2154245" cy="231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76C5" w:rsidRPr="0030339C" w:rsidRDefault="00B676C5" w:rsidP="00B676C5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hAnsi="Century"/>
          <w:noProof/>
          <w:sz w:val="24"/>
          <w:szCs w:val="22"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8254</wp:posOffset>
            </wp:positionV>
            <wp:extent cx="2272554" cy="1400175"/>
            <wp:effectExtent l="0" t="0" r="0" b="0"/>
            <wp:wrapNone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nta-legbeejto-zew-2500ao-3231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88" cy="14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Légkapacitás: 2500 m3/h, 10Pa</w:t>
      </w:r>
    </w:p>
    <w:p w:rsidR="00B676C5" w:rsidRPr="0030339C" w:rsidRDefault="00B676C5" w:rsidP="00B676C5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Beépítési méret: 854x380x150 mm</w:t>
      </w:r>
    </w:p>
    <w:p w:rsidR="00B676C5" w:rsidRPr="0030339C" w:rsidRDefault="00B676C5" w:rsidP="00B676C5">
      <w:pPr>
        <w:tabs>
          <w:tab w:val="left" w:pos="567"/>
        </w:tabs>
        <w:spacing w:after="200" w:line="360" w:lineRule="auto"/>
        <w:jc w:val="both"/>
        <w:rPr>
          <w:rFonts w:ascii="Century" w:eastAsia="Calibri" w:hAnsi="Century"/>
          <w:kern w:val="0"/>
          <w:sz w:val="24"/>
          <w:szCs w:val="24"/>
          <w:lang w:eastAsia="en-US"/>
        </w:rPr>
      </w:pPr>
      <w:r w:rsidRPr="0030339C">
        <w:rPr>
          <w:rFonts w:ascii="Century" w:eastAsia="Calibri" w:hAnsi="Century"/>
          <w:kern w:val="0"/>
          <w:sz w:val="24"/>
          <w:szCs w:val="24"/>
          <w:lang w:eastAsia="en-US"/>
        </w:rPr>
        <w:t>Súly: 6 kg</w:t>
      </w:r>
    </w:p>
    <w:p w:rsidR="00B676C5" w:rsidRDefault="00B676C5" w:rsidP="00B676C5">
      <w:pPr>
        <w:spacing w:line="360" w:lineRule="auto"/>
        <w:jc w:val="both"/>
        <w:rPr>
          <w:rFonts w:ascii="Century" w:hAnsi="Century"/>
          <w:sz w:val="24"/>
          <w:szCs w:val="22"/>
        </w:rPr>
      </w:pPr>
      <w:r w:rsidRPr="0030339C">
        <w:rPr>
          <w:rFonts w:ascii="Century" w:hAnsi="Century"/>
          <w:sz w:val="24"/>
          <w:szCs w:val="22"/>
        </w:rPr>
        <w:lastRenderedPageBreak/>
        <w:t>Gyártó: Reventa (Németország)</w:t>
      </w:r>
    </w:p>
    <w:p w:rsidR="00B676C5" w:rsidRDefault="00B676C5" w:rsidP="00B676C5">
      <w:pPr>
        <w:spacing w:line="360" w:lineRule="auto"/>
        <w:jc w:val="both"/>
        <w:rPr>
          <w:rFonts w:ascii="Century" w:hAnsi="Century"/>
          <w:sz w:val="24"/>
          <w:szCs w:val="22"/>
        </w:rPr>
      </w:pPr>
    </w:p>
    <w:p w:rsidR="003D3329" w:rsidRPr="0030339C" w:rsidRDefault="003D3329" w:rsidP="00B676C5">
      <w:pPr>
        <w:spacing w:line="360" w:lineRule="auto"/>
        <w:jc w:val="both"/>
        <w:rPr>
          <w:rFonts w:ascii="Century" w:hAnsi="Century"/>
          <w:sz w:val="24"/>
          <w:szCs w:val="22"/>
        </w:rPr>
      </w:pPr>
    </w:p>
    <w:p w:rsidR="00B676C5" w:rsidRPr="00AA4CF3" w:rsidRDefault="00B676C5" w:rsidP="00B676C5">
      <w:pPr>
        <w:pStyle w:val="Cmsor1"/>
        <w:numPr>
          <w:ilvl w:val="0"/>
          <w:numId w:val="0"/>
        </w:numP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</w:pPr>
      <w:bookmarkStart w:id="69" w:name="_Toc500331815"/>
      <w:r w:rsidRPr="00AA4CF3"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 xml:space="preserve">Hizlaldai </w:t>
      </w:r>
      <w:r>
        <w:rPr>
          <w:rFonts w:ascii="Century Gothic" w:eastAsia="Times New Roman" w:hAnsi="Century Gothic" w:cs="Arial"/>
          <w:b/>
          <w:bCs/>
          <w:color w:val="974706"/>
          <w:kern w:val="0"/>
          <w:szCs w:val="20"/>
          <w:u w:val="single"/>
        </w:rPr>
        <w:t>vízrendszer itatókkal, gyógyszeradagolóval komplett</w:t>
      </w:r>
      <w:bookmarkEnd w:id="69"/>
    </w:p>
    <w:p w:rsidR="00B676C5" w:rsidRPr="00BA46EE" w:rsidRDefault="00B676C5" w:rsidP="00B676C5">
      <w:pPr>
        <w:pStyle w:val="lers"/>
        <w:spacing w:after="0" w:line="240" w:lineRule="auto"/>
        <w:ind w:left="0"/>
        <w:rPr>
          <w:rFonts w:ascii="Calibri" w:hAnsi="Calibri"/>
          <w:lang w:eastAsia="hu-HU"/>
        </w:rPr>
      </w:pPr>
    </w:p>
    <w:p w:rsidR="00B676C5" w:rsidRPr="00E8278F" w:rsidRDefault="00B676C5" w:rsidP="00B676C5">
      <w:pPr>
        <w:pStyle w:val="Cmsor2"/>
        <w:rPr>
          <w:rFonts w:ascii="Century Gothic" w:hAnsi="Century Gothic"/>
          <w:color w:val="000000" w:themeColor="text1"/>
        </w:rPr>
      </w:pPr>
      <w:bookmarkStart w:id="70" w:name="_Toc500331816"/>
      <w:r w:rsidRPr="00E8278F">
        <w:rPr>
          <w:rFonts w:ascii="Century Gothic" w:hAnsi="Century Gothic"/>
          <w:color w:val="000000" w:themeColor="text1"/>
        </w:rPr>
        <w:t>Dosatron gyógyszeradagoló panel (D25RE2)</w:t>
      </w:r>
      <w:bookmarkEnd w:id="70"/>
    </w:p>
    <w:p w:rsidR="00B676C5" w:rsidRPr="00BA46EE" w:rsidRDefault="00B676C5" w:rsidP="00B676C5">
      <w:pPr>
        <w:rPr>
          <w:rFonts w:ascii="Calibri" w:hAnsi="Calibri"/>
        </w:rPr>
      </w:pPr>
    </w:p>
    <w:p w:rsidR="00B676C5" w:rsidRDefault="00B676C5" w:rsidP="00B676C5">
      <w:pPr>
        <w:spacing w:line="36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noProof/>
          <w:sz w:val="24"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817245</wp:posOffset>
            </wp:positionV>
            <wp:extent cx="1080135" cy="1543050"/>
            <wp:effectExtent l="0" t="0" r="5715" b="0"/>
            <wp:wrapNone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tron-gyogyszeradagolo-d25RE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78F">
        <w:rPr>
          <w:rFonts w:ascii="Century" w:hAnsi="Century" w:cs="Calibri"/>
          <w:sz w:val="24"/>
        </w:rPr>
        <w:t>A gyógyszeradagoló panelen komplett egységbe szereljük a zavartalan és biztonságos gyógyszeradagoláshoz szükséges vízszűrőt betéttel és manométerrel. A panelra épített Dosatron D25RE2 minden adagolási feladatra alkalmas.</w:t>
      </w:r>
    </w:p>
    <w:p w:rsidR="003D3329" w:rsidRPr="00E8278F" w:rsidRDefault="003D3329" w:rsidP="00B676C5">
      <w:pPr>
        <w:spacing w:line="360" w:lineRule="auto"/>
        <w:jc w:val="both"/>
        <w:rPr>
          <w:rFonts w:ascii="Century" w:hAnsi="Century" w:cs="Calibri"/>
          <w:sz w:val="24"/>
        </w:rPr>
      </w:pPr>
    </w:p>
    <w:p w:rsidR="00B676C5" w:rsidRPr="00E8278F" w:rsidRDefault="00B676C5" w:rsidP="00B676C5">
      <w:pPr>
        <w:numPr>
          <w:ilvl w:val="1"/>
          <w:numId w:val="9"/>
        </w:numPr>
        <w:spacing w:line="276" w:lineRule="auto"/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Adagolási lehetőség: 0,2-2%</w:t>
      </w:r>
    </w:p>
    <w:p w:rsidR="00B676C5" w:rsidRPr="00E8278F" w:rsidRDefault="00B676C5" w:rsidP="00B676C5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Vízátfolyás: 10-2500 liter/óra</w:t>
      </w:r>
    </w:p>
    <w:p w:rsidR="00B676C5" w:rsidRPr="00E8278F" w:rsidRDefault="00B676C5" w:rsidP="00B676C5">
      <w:pPr>
        <w:numPr>
          <w:ilvl w:val="1"/>
          <w:numId w:val="9"/>
        </w:num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Víznyomás: 0,3-6 Bar</w:t>
      </w:r>
    </w:p>
    <w:p w:rsidR="00B676C5" w:rsidRPr="00E8278F" w:rsidRDefault="00B676C5" w:rsidP="00B676C5">
      <w:pPr>
        <w:contextualSpacing/>
        <w:rPr>
          <w:rFonts w:ascii="Century" w:hAnsi="Century" w:cs="Calibri"/>
          <w:sz w:val="24"/>
        </w:rPr>
      </w:pPr>
    </w:p>
    <w:p w:rsidR="00B676C5" w:rsidRPr="00E8278F" w:rsidRDefault="00B676C5" w:rsidP="00B676C5">
      <w:pPr>
        <w:contextualSpacing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Dosatron  (Franciaország)</w:t>
      </w:r>
    </w:p>
    <w:p w:rsidR="00B676C5" w:rsidRDefault="00B676C5" w:rsidP="00B676C5">
      <w:pPr>
        <w:spacing w:line="360" w:lineRule="auto"/>
        <w:jc w:val="both"/>
        <w:rPr>
          <w:rFonts w:ascii="Calibri" w:hAnsi="Calibri" w:cs="Calibri"/>
          <w:sz w:val="22"/>
        </w:rPr>
      </w:pPr>
    </w:p>
    <w:p w:rsidR="003D3329" w:rsidRDefault="003D3329" w:rsidP="00B676C5">
      <w:pPr>
        <w:spacing w:line="360" w:lineRule="auto"/>
        <w:jc w:val="both"/>
        <w:rPr>
          <w:rFonts w:ascii="Calibri" w:hAnsi="Calibri" w:cs="Calibri"/>
          <w:sz w:val="22"/>
        </w:rPr>
      </w:pPr>
    </w:p>
    <w:p w:rsidR="00B676C5" w:rsidRPr="00E8278F" w:rsidRDefault="003D3329" w:rsidP="00B676C5">
      <w:pPr>
        <w:pStyle w:val="Cmsor2"/>
        <w:rPr>
          <w:rFonts w:ascii="Century Gothic" w:hAnsi="Century Gothic"/>
          <w:color w:val="000000" w:themeColor="text1"/>
        </w:rPr>
      </w:pPr>
      <w:bookmarkStart w:id="71" w:name="_Toc500331817"/>
      <w:r w:rsidRPr="00E8278F">
        <w:rPr>
          <w:rFonts w:ascii="Century" w:hAnsi="Century"/>
          <w:noProof/>
          <w:szCs w:val="24"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201295</wp:posOffset>
            </wp:positionV>
            <wp:extent cx="1133475" cy="1644650"/>
            <wp:effectExtent l="0" t="0" r="9525" b="0"/>
            <wp:wrapNone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flo-cseszes-malacitato-100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6C5" w:rsidRPr="00E8278F">
        <w:rPr>
          <w:rFonts w:ascii="Century Gothic" w:hAnsi="Century Gothic"/>
          <w:color w:val="000000" w:themeColor="text1"/>
        </w:rPr>
        <w:t>Tányéros hízóitató</w:t>
      </w:r>
      <w:bookmarkEnd w:id="71"/>
    </w:p>
    <w:p w:rsidR="00B676C5" w:rsidRPr="00E8278F" w:rsidRDefault="00B676C5" w:rsidP="00B676C5">
      <w:pPr>
        <w:spacing w:line="360" w:lineRule="auto"/>
        <w:jc w:val="both"/>
        <w:rPr>
          <w:rFonts w:ascii="Century" w:hAnsi="Century" w:cs="Calibri"/>
          <w:sz w:val="24"/>
        </w:rPr>
      </w:pPr>
    </w:p>
    <w:p w:rsidR="00B676C5" w:rsidRPr="00E8278F" w:rsidRDefault="00B676C5" w:rsidP="00B676C5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 xml:space="preserve">Tányéros hízóitató 110 kg-ig 1/2"-os, 80 cm-es rozsdamentes csővel  </w:t>
      </w:r>
    </w:p>
    <w:p w:rsidR="00B676C5" w:rsidRPr="00E8278F" w:rsidRDefault="00B676C5" w:rsidP="00B676C5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 xml:space="preserve">Rozsdamentes acélból készült csészés itató hízóknak. </w:t>
      </w:r>
    </w:p>
    <w:p w:rsidR="00B676C5" w:rsidRPr="00E8278F" w:rsidRDefault="00B676C5" w:rsidP="00B676C5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Csekély a vízveszteség, mivel a víz a csésze alján összegyűlik.</w:t>
      </w:r>
    </w:p>
    <w:p w:rsidR="00B676C5" w:rsidRPr="00E8278F" w:rsidRDefault="00B676C5" w:rsidP="00B676C5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Szerelési távolság a padlótól: 25-28 cm</w:t>
      </w:r>
    </w:p>
    <w:p w:rsidR="00B676C5" w:rsidRPr="006D7A19" w:rsidRDefault="00B676C5" w:rsidP="006D7A19">
      <w:pPr>
        <w:spacing w:line="240" w:lineRule="auto"/>
        <w:jc w:val="both"/>
        <w:rPr>
          <w:rFonts w:ascii="Century" w:hAnsi="Century" w:cs="Calibri"/>
          <w:sz w:val="24"/>
        </w:rPr>
      </w:pPr>
      <w:r w:rsidRPr="00E8278F">
        <w:rPr>
          <w:rFonts w:ascii="Century" w:hAnsi="Century" w:cs="Calibri"/>
          <w:sz w:val="24"/>
        </w:rPr>
        <w:t>Gyártó: MonofloGmbH(Németország)</w:t>
      </w:r>
    </w:p>
    <w:sectPr w:rsidR="00B676C5" w:rsidRPr="006D7A19" w:rsidSect="00AA4CF3">
      <w:headerReference w:type="even" r:id="rId33"/>
      <w:footerReference w:type="even" r:id="rId34"/>
      <w:footerReference w:type="first" r:id="rId35"/>
      <w:pgSz w:w="12240" w:h="15840"/>
      <w:pgMar w:top="1702" w:right="758" w:bottom="1560" w:left="567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983" w:rsidRDefault="00AE1983">
      <w:pPr>
        <w:spacing w:after="0" w:line="240" w:lineRule="auto"/>
      </w:pPr>
      <w:r>
        <w:separator/>
      </w:r>
    </w:p>
  </w:endnote>
  <w:endnote w:type="continuationSeparator" w:id="1">
    <w:p w:rsidR="00AE1983" w:rsidRDefault="00AE1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w Cen MT">
    <w:altName w:val="Lucida Sans Unicode"/>
    <w:charset w:val="EE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6C5" w:rsidRDefault="00B676C5"/>
  <w:p w:rsidR="00B676C5" w:rsidRDefault="00B676C5">
    <w:pPr>
      <w:pStyle w:val="llbpros"/>
    </w:pPr>
    <w:r>
      <w:t xml:space="preserve">Oldal </w:t>
    </w:r>
    <w:r w:rsidR="002B5B06" w:rsidRPr="002B5B06">
      <w:fldChar w:fldCharType="begin"/>
    </w:r>
    <w:r>
      <w:instrText>PAGE   \* MERGEFORMAT</w:instrText>
    </w:r>
    <w:r w:rsidR="002B5B06" w:rsidRPr="002B5B06">
      <w:fldChar w:fldCharType="separate"/>
    </w:r>
    <w:r w:rsidRPr="001F1EEF">
      <w:rPr>
        <w:noProof/>
        <w:sz w:val="24"/>
        <w:szCs w:val="24"/>
      </w:rPr>
      <w:t>16</w:t>
    </w:r>
    <w:r w:rsidR="002B5B06">
      <w:rPr>
        <w:noProof/>
        <w:sz w:val="24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6C5" w:rsidRDefault="00B676C5" w:rsidP="00E47162">
    <w:pPr>
      <w:pStyle w:val="llb"/>
      <w:ind w:left="-42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983" w:rsidRDefault="00AE1983">
      <w:pPr>
        <w:spacing w:after="0" w:line="240" w:lineRule="auto"/>
      </w:pPr>
      <w:r>
        <w:separator/>
      </w:r>
    </w:p>
  </w:footnote>
  <w:footnote w:type="continuationSeparator" w:id="1">
    <w:p w:rsidR="00AE1983" w:rsidRDefault="00AE1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6C5" w:rsidRDefault="002B5B06">
    <w:pPr>
      <w:pStyle w:val="lfejpros"/>
    </w:pPr>
    <w:sdt>
      <w:sdtPr>
        <w:alias w:val="Cím"/>
        <w:id w:val="4118028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676C5">
          <w:t>Műszaki Leírás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DB96C0E0"/>
    <w:lvl w:ilvl="0">
      <w:start w:val="1"/>
      <w:numFmt w:val="bullet"/>
      <w:pStyle w:val="Felsorol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Felsorol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Felsorol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Felsorol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01165AA4"/>
    <w:multiLevelType w:val="hybridMultilevel"/>
    <w:tmpl w:val="1C1CA2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C9249D"/>
    <w:multiLevelType w:val="hybridMultilevel"/>
    <w:tmpl w:val="BA68C8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83EAC"/>
    <w:multiLevelType w:val="hybridMultilevel"/>
    <w:tmpl w:val="060EBA50"/>
    <w:lvl w:ilvl="0" w:tplc="040E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7">
    <w:nsid w:val="12475466"/>
    <w:multiLevelType w:val="hybridMultilevel"/>
    <w:tmpl w:val="20EA07F6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AB17A9B"/>
    <w:multiLevelType w:val="multilevel"/>
    <w:tmpl w:val="0409001D"/>
    <w:styleLink w:val="Medinstluslist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C880799"/>
    <w:multiLevelType w:val="hybridMultilevel"/>
    <w:tmpl w:val="B7F49C8A"/>
    <w:lvl w:ilvl="0" w:tplc="557000B0">
      <w:start w:val="1"/>
      <w:numFmt w:val="bullet"/>
      <w:pStyle w:val="Felsorol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85A55D8"/>
    <w:multiLevelType w:val="hybridMultilevel"/>
    <w:tmpl w:val="F56603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120D4"/>
    <w:multiLevelType w:val="hybridMultilevel"/>
    <w:tmpl w:val="580C26A6"/>
    <w:lvl w:ilvl="0" w:tplc="4B009BA4">
      <w:numFmt w:val="bullet"/>
      <w:lvlText w:val="•"/>
      <w:lvlJc w:val="left"/>
      <w:pPr>
        <w:ind w:left="1080" w:hanging="720"/>
      </w:pPr>
      <w:rPr>
        <w:rFonts w:ascii="Century" w:eastAsiaTheme="minorHAnsi" w:hAnsi="Centur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D7D48"/>
    <w:multiLevelType w:val="multilevel"/>
    <w:tmpl w:val="BF2C7B3C"/>
    <w:lvl w:ilvl="0">
      <w:start w:val="1"/>
      <w:numFmt w:val="upperRoman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71E94145"/>
    <w:multiLevelType w:val="hybridMultilevel"/>
    <w:tmpl w:val="719AB2C2"/>
    <w:lvl w:ilvl="0" w:tplc="5DCE23DE">
      <w:start w:val="3"/>
      <w:numFmt w:val="bullet"/>
      <w:lvlText w:val="-"/>
      <w:lvlJc w:val="left"/>
      <w:pPr>
        <w:ind w:left="936" w:hanging="360"/>
      </w:pPr>
      <w:rPr>
        <w:rFonts w:ascii="Tw Cen MT" w:eastAsiaTheme="minorHAnsi" w:hAnsi="Tw Cen MT" w:cs="Times New Roman" w:hint="default"/>
      </w:rPr>
    </w:lvl>
    <w:lvl w:ilvl="1" w:tplc="040E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>
    <w:nsid w:val="75382BD0"/>
    <w:multiLevelType w:val="hybridMultilevel"/>
    <w:tmpl w:val="0870FD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2"/>
  </w:num>
  <w:num w:numId="8">
    <w:abstractNumId w:val="5"/>
  </w:num>
  <w:num w:numId="9">
    <w:abstractNumId w:val="13"/>
  </w:num>
  <w:num w:numId="10">
    <w:abstractNumId w:val="6"/>
  </w:num>
  <w:num w:numId="11">
    <w:abstractNumId w:val="10"/>
  </w:num>
  <w:num w:numId="12">
    <w:abstractNumId w:val="7"/>
  </w:num>
  <w:num w:numId="13">
    <w:abstractNumId w:val="4"/>
  </w:num>
  <w:num w:numId="14">
    <w:abstractNumId w:val="1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attachedTemplate r:id="rId1"/>
  <w:defaultTabStop w:val="720"/>
  <w:hyphenationZone w:val="425"/>
  <w:drawingGridHorizontalSpacing w:val="115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887E9A"/>
    <w:rsid w:val="00001995"/>
    <w:rsid w:val="0000614C"/>
    <w:rsid w:val="00006F68"/>
    <w:rsid w:val="00011C44"/>
    <w:rsid w:val="00013419"/>
    <w:rsid w:val="000166BB"/>
    <w:rsid w:val="00025D44"/>
    <w:rsid w:val="0003160F"/>
    <w:rsid w:val="000324AE"/>
    <w:rsid w:val="000419EB"/>
    <w:rsid w:val="00053B4C"/>
    <w:rsid w:val="000562AE"/>
    <w:rsid w:val="00057FA2"/>
    <w:rsid w:val="00073B9A"/>
    <w:rsid w:val="000763A8"/>
    <w:rsid w:val="00080867"/>
    <w:rsid w:val="00083197"/>
    <w:rsid w:val="00084745"/>
    <w:rsid w:val="0008669D"/>
    <w:rsid w:val="000927C6"/>
    <w:rsid w:val="00096680"/>
    <w:rsid w:val="000971CA"/>
    <w:rsid w:val="00097427"/>
    <w:rsid w:val="000A78D4"/>
    <w:rsid w:val="000B243B"/>
    <w:rsid w:val="000B37B9"/>
    <w:rsid w:val="000B75CF"/>
    <w:rsid w:val="000C0098"/>
    <w:rsid w:val="000C23E0"/>
    <w:rsid w:val="000C38DA"/>
    <w:rsid w:val="000C7628"/>
    <w:rsid w:val="000D74B4"/>
    <w:rsid w:val="000E25CC"/>
    <w:rsid w:val="000E3611"/>
    <w:rsid w:val="000F25E6"/>
    <w:rsid w:val="000F2CCB"/>
    <w:rsid w:val="000F4350"/>
    <w:rsid w:val="000F6667"/>
    <w:rsid w:val="001004BC"/>
    <w:rsid w:val="00105ECF"/>
    <w:rsid w:val="001063C5"/>
    <w:rsid w:val="001153BC"/>
    <w:rsid w:val="001179F7"/>
    <w:rsid w:val="001202BD"/>
    <w:rsid w:val="0012077E"/>
    <w:rsid w:val="00126978"/>
    <w:rsid w:val="00134BAA"/>
    <w:rsid w:val="00134FEB"/>
    <w:rsid w:val="00135D67"/>
    <w:rsid w:val="001439EC"/>
    <w:rsid w:val="0015678F"/>
    <w:rsid w:val="00164568"/>
    <w:rsid w:val="00165F38"/>
    <w:rsid w:val="001670A2"/>
    <w:rsid w:val="001701FA"/>
    <w:rsid w:val="00185C5E"/>
    <w:rsid w:val="001B2CA9"/>
    <w:rsid w:val="001B3101"/>
    <w:rsid w:val="001B4D7C"/>
    <w:rsid w:val="001D4EED"/>
    <w:rsid w:val="001E0150"/>
    <w:rsid w:val="001E0E31"/>
    <w:rsid w:val="001E3451"/>
    <w:rsid w:val="001E4D70"/>
    <w:rsid w:val="001E50ED"/>
    <w:rsid w:val="001F18A9"/>
    <w:rsid w:val="001F1EEF"/>
    <w:rsid w:val="001F635C"/>
    <w:rsid w:val="00202ED9"/>
    <w:rsid w:val="00204350"/>
    <w:rsid w:val="00204925"/>
    <w:rsid w:val="00214462"/>
    <w:rsid w:val="002150E0"/>
    <w:rsid w:val="00221A4E"/>
    <w:rsid w:val="00223790"/>
    <w:rsid w:val="00223D30"/>
    <w:rsid w:val="00227FD5"/>
    <w:rsid w:val="002305CA"/>
    <w:rsid w:val="0023067B"/>
    <w:rsid w:val="00231730"/>
    <w:rsid w:val="002403AA"/>
    <w:rsid w:val="00247DEF"/>
    <w:rsid w:val="00256B1E"/>
    <w:rsid w:val="0026131B"/>
    <w:rsid w:val="0026165B"/>
    <w:rsid w:val="0026783C"/>
    <w:rsid w:val="00270813"/>
    <w:rsid w:val="002754B9"/>
    <w:rsid w:val="00287032"/>
    <w:rsid w:val="00291FC6"/>
    <w:rsid w:val="00293C15"/>
    <w:rsid w:val="002B37B6"/>
    <w:rsid w:val="002B4230"/>
    <w:rsid w:val="002B57C3"/>
    <w:rsid w:val="002B5B06"/>
    <w:rsid w:val="002D0B03"/>
    <w:rsid w:val="002D4154"/>
    <w:rsid w:val="002D655F"/>
    <w:rsid w:val="002E2FBD"/>
    <w:rsid w:val="002E553F"/>
    <w:rsid w:val="002E7969"/>
    <w:rsid w:val="002F12F7"/>
    <w:rsid w:val="002F2B8E"/>
    <w:rsid w:val="002F497A"/>
    <w:rsid w:val="00300A76"/>
    <w:rsid w:val="0030339C"/>
    <w:rsid w:val="00306F3B"/>
    <w:rsid w:val="0032076E"/>
    <w:rsid w:val="00323353"/>
    <w:rsid w:val="00324B2B"/>
    <w:rsid w:val="00326674"/>
    <w:rsid w:val="00330BD0"/>
    <w:rsid w:val="00334375"/>
    <w:rsid w:val="0034180B"/>
    <w:rsid w:val="003430C8"/>
    <w:rsid w:val="0034705F"/>
    <w:rsid w:val="00347C2C"/>
    <w:rsid w:val="0035053C"/>
    <w:rsid w:val="003602E6"/>
    <w:rsid w:val="00362F29"/>
    <w:rsid w:val="00363DF6"/>
    <w:rsid w:val="00365653"/>
    <w:rsid w:val="003704D6"/>
    <w:rsid w:val="00375287"/>
    <w:rsid w:val="0038170F"/>
    <w:rsid w:val="00383FE3"/>
    <w:rsid w:val="00391B97"/>
    <w:rsid w:val="003923D6"/>
    <w:rsid w:val="003A5627"/>
    <w:rsid w:val="003B0990"/>
    <w:rsid w:val="003B420A"/>
    <w:rsid w:val="003C24DA"/>
    <w:rsid w:val="003D3329"/>
    <w:rsid w:val="003D413E"/>
    <w:rsid w:val="003D66C3"/>
    <w:rsid w:val="003E1AA1"/>
    <w:rsid w:val="003E61FA"/>
    <w:rsid w:val="003E7361"/>
    <w:rsid w:val="003F16FC"/>
    <w:rsid w:val="003F6843"/>
    <w:rsid w:val="00412AB6"/>
    <w:rsid w:val="004316AC"/>
    <w:rsid w:val="004332D8"/>
    <w:rsid w:val="004348F3"/>
    <w:rsid w:val="00450144"/>
    <w:rsid w:val="00450B07"/>
    <w:rsid w:val="00451F5F"/>
    <w:rsid w:val="00456008"/>
    <w:rsid w:val="00460E81"/>
    <w:rsid w:val="004618B1"/>
    <w:rsid w:val="0046688B"/>
    <w:rsid w:val="00485258"/>
    <w:rsid w:val="0049349E"/>
    <w:rsid w:val="00493FF1"/>
    <w:rsid w:val="004949A6"/>
    <w:rsid w:val="00494C34"/>
    <w:rsid w:val="00495280"/>
    <w:rsid w:val="004A3A86"/>
    <w:rsid w:val="004A5E40"/>
    <w:rsid w:val="004A677D"/>
    <w:rsid w:val="004B2325"/>
    <w:rsid w:val="004C7139"/>
    <w:rsid w:val="004D2D32"/>
    <w:rsid w:val="005019ED"/>
    <w:rsid w:val="00507628"/>
    <w:rsid w:val="00511B30"/>
    <w:rsid w:val="00513C54"/>
    <w:rsid w:val="005213F9"/>
    <w:rsid w:val="0053205A"/>
    <w:rsid w:val="0053714D"/>
    <w:rsid w:val="00543CAE"/>
    <w:rsid w:val="00544F71"/>
    <w:rsid w:val="00546DE3"/>
    <w:rsid w:val="00546FDD"/>
    <w:rsid w:val="00553B85"/>
    <w:rsid w:val="00566C64"/>
    <w:rsid w:val="00576B82"/>
    <w:rsid w:val="00580FE4"/>
    <w:rsid w:val="00585F44"/>
    <w:rsid w:val="00586F74"/>
    <w:rsid w:val="0059046E"/>
    <w:rsid w:val="005965B9"/>
    <w:rsid w:val="00596DFF"/>
    <w:rsid w:val="005B340B"/>
    <w:rsid w:val="005B4D5E"/>
    <w:rsid w:val="005C1940"/>
    <w:rsid w:val="005C5CD2"/>
    <w:rsid w:val="005E2308"/>
    <w:rsid w:val="005E6C48"/>
    <w:rsid w:val="005F029B"/>
    <w:rsid w:val="005F0AFC"/>
    <w:rsid w:val="006013FD"/>
    <w:rsid w:val="00614FD4"/>
    <w:rsid w:val="006158F7"/>
    <w:rsid w:val="00622926"/>
    <w:rsid w:val="00627131"/>
    <w:rsid w:val="00630690"/>
    <w:rsid w:val="00633076"/>
    <w:rsid w:val="00635F97"/>
    <w:rsid w:val="0063752F"/>
    <w:rsid w:val="00645803"/>
    <w:rsid w:val="00646709"/>
    <w:rsid w:val="00652FE2"/>
    <w:rsid w:val="006738BC"/>
    <w:rsid w:val="00673EC9"/>
    <w:rsid w:val="00676C1C"/>
    <w:rsid w:val="00680AE8"/>
    <w:rsid w:val="00682198"/>
    <w:rsid w:val="0068576A"/>
    <w:rsid w:val="00685A1E"/>
    <w:rsid w:val="00697284"/>
    <w:rsid w:val="006A145A"/>
    <w:rsid w:val="006A1740"/>
    <w:rsid w:val="006B4696"/>
    <w:rsid w:val="006C0CDC"/>
    <w:rsid w:val="006C2F46"/>
    <w:rsid w:val="006C3316"/>
    <w:rsid w:val="006D534E"/>
    <w:rsid w:val="006D7A19"/>
    <w:rsid w:val="006E3AD5"/>
    <w:rsid w:val="006F17D4"/>
    <w:rsid w:val="006F1C9D"/>
    <w:rsid w:val="006F416D"/>
    <w:rsid w:val="006F5306"/>
    <w:rsid w:val="00702C68"/>
    <w:rsid w:val="007064DF"/>
    <w:rsid w:val="0072169E"/>
    <w:rsid w:val="00733400"/>
    <w:rsid w:val="00735EDC"/>
    <w:rsid w:val="00741116"/>
    <w:rsid w:val="00750407"/>
    <w:rsid w:val="0075357F"/>
    <w:rsid w:val="00761261"/>
    <w:rsid w:val="00763E26"/>
    <w:rsid w:val="00771C0C"/>
    <w:rsid w:val="007726D6"/>
    <w:rsid w:val="00794214"/>
    <w:rsid w:val="007A314B"/>
    <w:rsid w:val="007A3A8D"/>
    <w:rsid w:val="007B2ABC"/>
    <w:rsid w:val="007C00FE"/>
    <w:rsid w:val="007C2243"/>
    <w:rsid w:val="007C2A77"/>
    <w:rsid w:val="007C5223"/>
    <w:rsid w:val="007D0B90"/>
    <w:rsid w:val="007E4351"/>
    <w:rsid w:val="007F3E9A"/>
    <w:rsid w:val="00814E8D"/>
    <w:rsid w:val="00815CF0"/>
    <w:rsid w:val="00827599"/>
    <w:rsid w:val="008347EA"/>
    <w:rsid w:val="00837DE7"/>
    <w:rsid w:val="008414DA"/>
    <w:rsid w:val="00843079"/>
    <w:rsid w:val="0085606B"/>
    <w:rsid w:val="0086072B"/>
    <w:rsid w:val="00862610"/>
    <w:rsid w:val="00862B21"/>
    <w:rsid w:val="00886DEF"/>
    <w:rsid w:val="00886F3F"/>
    <w:rsid w:val="00887E9A"/>
    <w:rsid w:val="0089437F"/>
    <w:rsid w:val="00897154"/>
    <w:rsid w:val="008C1EB8"/>
    <w:rsid w:val="008C5DE2"/>
    <w:rsid w:val="008D14BD"/>
    <w:rsid w:val="008D58FB"/>
    <w:rsid w:val="008D7AF1"/>
    <w:rsid w:val="008E2C68"/>
    <w:rsid w:val="008F33C6"/>
    <w:rsid w:val="008F634A"/>
    <w:rsid w:val="00901D62"/>
    <w:rsid w:val="009038CE"/>
    <w:rsid w:val="00904BFC"/>
    <w:rsid w:val="00911D47"/>
    <w:rsid w:val="00921014"/>
    <w:rsid w:val="00922A89"/>
    <w:rsid w:val="00925C0F"/>
    <w:rsid w:val="00930EF0"/>
    <w:rsid w:val="009311AA"/>
    <w:rsid w:val="00931644"/>
    <w:rsid w:val="00932354"/>
    <w:rsid w:val="00936C8F"/>
    <w:rsid w:val="00946B27"/>
    <w:rsid w:val="00951D24"/>
    <w:rsid w:val="00972C22"/>
    <w:rsid w:val="00986414"/>
    <w:rsid w:val="0098698F"/>
    <w:rsid w:val="00987BBE"/>
    <w:rsid w:val="00990D26"/>
    <w:rsid w:val="00996F13"/>
    <w:rsid w:val="009A2502"/>
    <w:rsid w:val="009A7B65"/>
    <w:rsid w:val="009B0A18"/>
    <w:rsid w:val="009B480D"/>
    <w:rsid w:val="00A0129A"/>
    <w:rsid w:val="00A02B1C"/>
    <w:rsid w:val="00A05243"/>
    <w:rsid w:val="00A10A61"/>
    <w:rsid w:val="00A2340B"/>
    <w:rsid w:val="00A37E2E"/>
    <w:rsid w:val="00A406A7"/>
    <w:rsid w:val="00A4306D"/>
    <w:rsid w:val="00A440CD"/>
    <w:rsid w:val="00A4485F"/>
    <w:rsid w:val="00A60579"/>
    <w:rsid w:val="00A63217"/>
    <w:rsid w:val="00A6530D"/>
    <w:rsid w:val="00A66BC9"/>
    <w:rsid w:val="00A72218"/>
    <w:rsid w:val="00A80598"/>
    <w:rsid w:val="00A85CD5"/>
    <w:rsid w:val="00A86E79"/>
    <w:rsid w:val="00A87EF5"/>
    <w:rsid w:val="00A91082"/>
    <w:rsid w:val="00A9754A"/>
    <w:rsid w:val="00A9785B"/>
    <w:rsid w:val="00AA00F0"/>
    <w:rsid w:val="00AA18D1"/>
    <w:rsid w:val="00AA4CF3"/>
    <w:rsid w:val="00AB64DB"/>
    <w:rsid w:val="00AC1E0D"/>
    <w:rsid w:val="00AD583D"/>
    <w:rsid w:val="00AD6C4E"/>
    <w:rsid w:val="00AE0A3F"/>
    <w:rsid w:val="00AE1983"/>
    <w:rsid w:val="00AE2508"/>
    <w:rsid w:val="00B01488"/>
    <w:rsid w:val="00B047FD"/>
    <w:rsid w:val="00B0612F"/>
    <w:rsid w:val="00B0768F"/>
    <w:rsid w:val="00B12A63"/>
    <w:rsid w:val="00B15226"/>
    <w:rsid w:val="00B16284"/>
    <w:rsid w:val="00B22FC4"/>
    <w:rsid w:val="00B25910"/>
    <w:rsid w:val="00B352CB"/>
    <w:rsid w:val="00B35AB3"/>
    <w:rsid w:val="00B3656B"/>
    <w:rsid w:val="00B3780E"/>
    <w:rsid w:val="00B378E8"/>
    <w:rsid w:val="00B416A5"/>
    <w:rsid w:val="00B41B37"/>
    <w:rsid w:val="00B44491"/>
    <w:rsid w:val="00B45E06"/>
    <w:rsid w:val="00B51D89"/>
    <w:rsid w:val="00B53953"/>
    <w:rsid w:val="00B676C5"/>
    <w:rsid w:val="00B950CB"/>
    <w:rsid w:val="00BA051E"/>
    <w:rsid w:val="00BA062B"/>
    <w:rsid w:val="00BA186B"/>
    <w:rsid w:val="00BA222A"/>
    <w:rsid w:val="00BA46EE"/>
    <w:rsid w:val="00BA5189"/>
    <w:rsid w:val="00BA7343"/>
    <w:rsid w:val="00BA73AE"/>
    <w:rsid w:val="00BA73CC"/>
    <w:rsid w:val="00BB364E"/>
    <w:rsid w:val="00BB59A3"/>
    <w:rsid w:val="00BB5B0E"/>
    <w:rsid w:val="00BD4176"/>
    <w:rsid w:val="00BD5893"/>
    <w:rsid w:val="00BD5E63"/>
    <w:rsid w:val="00BE1B8D"/>
    <w:rsid w:val="00BE1F1D"/>
    <w:rsid w:val="00BF3305"/>
    <w:rsid w:val="00C358AA"/>
    <w:rsid w:val="00C400A6"/>
    <w:rsid w:val="00C430CF"/>
    <w:rsid w:val="00C447EA"/>
    <w:rsid w:val="00C54B16"/>
    <w:rsid w:val="00C552DF"/>
    <w:rsid w:val="00C60424"/>
    <w:rsid w:val="00C605E0"/>
    <w:rsid w:val="00C87314"/>
    <w:rsid w:val="00C8797B"/>
    <w:rsid w:val="00C94834"/>
    <w:rsid w:val="00CB05CA"/>
    <w:rsid w:val="00CB2D1D"/>
    <w:rsid w:val="00CB39FA"/>
    <w:rsid w:val="00CB444D"/>
    <w:rsid w:val="00CB7314"/>
    <w:rsid w:val="00CD61A2"/>
    <w:rsid w:val="00CE7CE4"/>
    <w:rsid w:val="00CF115B"/>
    <w:rsid w:val="00CF21A4"/>
    <w:rsid w:val="00CF5AA0"/>
    <w:rsid w:val="00D04410"/>
    <w:rsid w:val="00D05996"/>
    <w:rsid w:val="00D12CC3"/>
    <w:rsid w:val="00D30C59"/>
    <w:rsid w:val="00D33B4F"/>
    <w:rsid w:val="00D50E10"/>
    <w:rsid w:val="00D53DDF"/>
    <w:rsid w:val="00D576AD"/>
    <w:rsid w:val="00D60A9A"/>
    <w:rsid w:val="00D64D8D"/>
    <w:rsid w:val="00D73743"/>
    <w:rsid w:val="00D75C8B"/>
    <w:rsid w:val="00D75F55"/>
    <w:rsid w:val="00D7638B"/>
    <w:rsid w:val="00D773AE"/>
    <w:rsid w:val="00D80841"/>
    <w:rsid w:val="00D85303"/>
    <w:rsid w:val="00D924D4"/>
    <w:rsid w:val="00DB60D7"/>
    <w:rsid w:val="00DB74EA"/>
    <w:rsid w:val="00DC53F3"/>
    <w:rsid w:val="00DD105B"/>
    <w:rsid w:val="00DE1603"/>
    <w:rsid w:val="00DF13E8"/>
    <w:rsid w:val="00DF16BA"/>
    <w:rsid w:val="00DF1ED2"/>
    <w:rsid w:val="00DF7F1D"/>
    <w:rsid w:val="00E03E5B"/>
    <w:rsid w:val="00E12F8D"/>
    <w:rsid w:val="00E13DF9"/>
    <w:rsid w:val="00E20D69"/>
    <w:rsid w:val="00E250BB"/>
    <w:rsid w:val="00E359B1"/>
    <w:rsid w:val="00E35E44"/>
    <w:rsid w:val="00E423F5"/>
    <w:rsid w:val="00E4557A"/>
    <w:rsid w:val="00E47162"/>
    <w:rsid w:val="00E50B8B"/>
    <w:rsid w:val="00E54EE1"/>
    <w:rsid w:val="00E604F0"/>
    <w:rsid w:val="00E63165"/>
    <w:rsid w:val="00E63591"/>
    <w:rsid w:val="00E64809"/>
    <w:rsid w:val="00E64929"/>
    <w:rsid w:val="00E64F71"/>
    <w:rsid w:val="00E664E6"/>
    <w:rsid w:val="00E669C8"/>
    <w:rsid w:val="00E72059"/>
    <w:rsid w:val="00E75D9B"/>
    <w:rsid w:val="00E8278F"/>
    <w:rsid w:val="00E83243"/>
    <w:rsid w:val="00E8337C"/>
    <w:rsid w:val="00E90E14"/>
    <w:rsid w:val="00E92A75"/>
    <w:rsid w:val="00E93D92"/>
    <w:rsid w:val="00EA043D"/>
    <w:rsid w:val="00EA1B00"/>
    <w:rsid w:val="00EA2D64"/>
    <w:rsid w:val="00EA5968"/>
    <w:rsid w:val="00EB312B"/>
    <w:rsid w:val="00EB65D0"/>
    <w:rsid w:val="00EC7A84"/>
    <w:rsid w:val="00EE5E8A"/>
    <w:rsid w:val="00EE713B"/>
    <w:rsid w:val="00EF40FC"/>
    <w:rsid w:val="00EF7665"/>
    <w:rsid w:val="00F0419B"/>
    <w:rsid w:val="00F07469"/>
    <w:rsid w:val="00F13E55"/>
    <w:rsid w:val="00F14B47"/>
    <w:rsid w:val="00F175ED"/>
    <w:rsid w:val="00F31818"/>
    <w:rsid w:val="00F3631A"/>
    <w:rsid w:val="00F421AD"/>
    <w:rsid w:val="00F449B6"/>
    <w:rsid w:val="00F55D20"/>
    <w:rsid w:val="00F60609"/>
    <w:rsid w:val="00F63E23"/>
    <w:rsid w:val="00F65B8E"/>
    <w:rsid w:val="00F679EB"/>
    <w:rsid w:val="00F87745"/>
    <w:rsid w:val="00F9728F"/>
    <w:rsid w:val="00FA030E"/>
    <w:rsid w:val="00FA623D"/>
    <w:rsid w:val="00FB1917"/>
    <w:rsid w:val="00FB26BC"/>
    <w:rsid w:val="00FB2A32"/>
    <w:rsid w:val="00FC1EEF"/>
    <w:rsid w:val="00FC7F5B"/>
    <w:rsid w:val="00FD0510"/>
    <w:rsid w:val="00FD57A7"/>
    <w:rsid w:val="00FD5B8D"/>
    <w:rsid w:val="00FD71F1"/>
    <w:rsid w:val="00FE573F"/>
    <w:rsid w:val="00FE5B74"/>
    <w:rsid w:val="00FF2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kern w:val="24"/>
        <w:sz w:val="23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605E0"/>
    <w:pPr>
      <w:spacing w:after="180" w:line="264" w:lineRule="auto"/>
    </w:pPr>
  </w:style>
  <w:style w:type="paragraph" w:styleId="Cmsor1">
    <w:name w:val="heading 1"/>
    <w:basedOn w:val="Norml"/>
    <w:next w:val="Norml"/>
    <w:link w:val="Cmsor1Char"/>
    <w:uiPriority w:val="9"/>
    <w:unhideWhenUsed/>
    <w:qFormat/>
    <w:rsid w:val="00B12A63"/>
    <w:pPr>
      <w:numPr>
        <w:numId w:val="7"/>
      </w:num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12A63"/>
    <w:pPr>
      <w:numPr>
        <w:ilvl w:val="1"/>
        <w:numId w:val="7"/>
      </w:num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B12A63"/>
    <w:pPr>
      <w:numPr>
        <w:ilvl w:val="2"/>
        <w:numId w:val="7"/>
      </w:num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12A63"/>
    <w:pPr>
      <w:numPr>
        <w:ilvl w:val="3"/>
        <w:numId w:val="7"/>
      </w:numPr>
      <w:spacing w:before="240" w:after="0"/>
      <w:outlineLvl w:val="3"/>
    </w:pPr>
    <w:rPr>
      <w:caps/>
      <w:spacing w:val="14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12A63"/>
    <w:pPr>
      <w:numPr>
        <w:ilvl w:val="4"/>
        <w:numId w:val="7"/>
      </w:num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12A63"/>
    <w:pPr>
      <w:numPr>
        <w:ilvl w:val="5"/>
        <w:numId w:val="7"/>
      </w:numPr>
      <w:spacing w:after="0"/>
      <w:outlineLvl w:val="5"/>
    </w:pPr>
    <w:rPr>
      <w:b/>
      <w:color w:val="DD8047" w:themeColor="accent2"/>
      <w:spacing w:val="1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12A63"/>
    <w:pPr>
      <w:numPr>
        <w:ilvl w:val="6"/>
        <w:numId w:val="7"/>
      </w:numPr>
      <w:spacing w:after="0"/>
      <w:outlineLvl w:val="6"/>
    </w:pPr>
    <w:rPr>
      <w:smallCaps/>
      <w:color w:val="000000" w:themeColor="text1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12A63"/>
    <w:pPr>
      <w:numPr>
        <w:ilvl w:val="7"/>
        <w:numId w:val="7"/>
      </w:num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12A63"/>
    <w:pPr>
      <w:numPr>
        <w:ilvl w:val="8"/>
        <w:numId w:val="7"/>
      </w:num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12A63"/>
    <w:rPr>
      <w:rFonts w:asciiTheme="majorHAnsi" w:hAnsiTheme="majorHAnsi"/>
      <w:caps/>
      <w:color w:val="775F55" w:themeColor="text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B12A63"/>
    <w:rPr>
      <w:b/>
      <w:color w:val="94B6D2" w:themeColor="accent1"/>
      <w:spacing w:val="2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B12A63"/>
    <w:rPr>
      <w:b/>
      <w:color w:val="000000" w:themeColor="text1"/>
      <w:spacing w:val="10"/>
      <w:szCs w:val="24"/>
    </w:rPr>
  </w:style>
  <w:style w:type="paragraph" w:styleId="llb">
    <w:name w:val="footer"/>
    <w:basedOn w:val="Norml"/>
    <w:link w:val="llbChar"/>
    <w:uiPriority w:val="99"/>
    <w:unhideWhenUsed/>
    <w:rsid w:val="00B12A63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B12A63"/>
    <w:rPr>
      <w:rFonts w:cs="Times New Roman"/>
      <w:sz w:val="23"/>
      <w:szCs w:val="20"/>
    </w:rPr>
  </w:style>
  <w:style w:type="paragraph" w:styleId="lfej">
    <w:name w:val="header"/>
    <w:basedOn w:val="Norml"/>
    <w:link w:val="lfejChar"/>
    <w:uiPriority w:val="99"/>
    <w:unhideWhenUsed/>
    <w:rsid w:val="00B12A63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B12A63"/>
    <w:rPr>
      <w:rFonts w:cs="Times New Roman"/>
      <w:sz w:val="23"/>
      <w:szCs w:val="20"/>
    </w:rPr>
  </w:style>
  <w:style w:type="paragraph" w:styleId="Kiemeltidzet">
    <w:name w:val="Intense Quote"/>
    <w:basedOn w:val="Norml"/>
    <w:link w:val="KiemeltidzetChar"/>
    <w:uiPriority w:val="30"/>
    <w:qFormat/>
    <w:rsid w:val="00B12A63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B12A63"/>
    <w:rPr>
      <w:rFonts w:cs="Times New Roman"/>
      <w:b/>
      <w:color w:val="DD8047" w:themeColor="accent2"/>
      <w:sz w:val="23"/>
      <w:szCs w:val="20"/>
      <w:shd w:val="clear" w:color="auto" w:fill="FFFFFF" w:themeFill="background1"/>
    </w:rPr>
  </w:style>
  <w:style w:type="paragraph" w:styleId="Alcm">
    <w:name w:val="Subtitle"/>
    <w:basedOn w:val="Norml"/>
    <w:link w:val="AlcmChar"/>
    <w:uiPriority w:val="11"/>
    <w:qFormat/>
    <w:rsid w:val="00B12A63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B12A63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Cm">
    <w:name w:val="Title"/>
    <w:basedOn w:val="Norml"/>
    <w:link w:val="CmChar"/>
    <w:uiPriority w:val="10"/>
    <w:qFormat/>
    <w:rsid w:val="00B12A63"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CmChar">
    <w:name w:val="Cím Char"/>
    <w:basedOn w:val="Bekezdsalapbettpusa"/>
    <w:link w:val="Cm"/>
    <w:uiPriority w:val="10"/>
    <w:rsid w:val="00B12A63"/>
    <w:rPr>
      <w:rFonts w:cs="Times New Roman"/>
      <w:color w:val="775F55" w:themeColor="text2"/>
      <w:sz w:val="72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2A6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2A63"/>
    <w:rPr>
      <w:rFonts w:ascii="Tahoma" w:hAnsi="Tahoma" w:cs="Tahoma"/>
      <w:sz w:val="16"/>
      <w:szCs w:val="16"/>
    </w:rPr>
  </w:style>
  <w:style w:type="character" w:styleId="Knyvcme">
    <w:name w:val="Book Title"/>
    <w:basedOn w:val="Bekezdsalapbettpusa"/>
    <w:uiPriority w:val="33"/>
    <w:qFormat/>
    <w:rsid w:val="00B12A63"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Kpalrs">
    <w:name w:val="caption"/>
    <w:basedOn w:val="Norml"/>
    <w:next w:val="Norml"/>
    <w:uiPriority w:val="35"/>
    <w:unhideWhenUsed/>
    <w:rsid w:val="00B12A63"/>
    <w:rPr>
      <w:b/>
      <w:bCs/>
      <w:caps/>
      <w:sz w:val="16"/>
      <w:szCs w:val="18"/>
    </w:rPr>
  </w:style>
  <w:style w:type="character" w:styleId="Kiemels">
    <w:name w:val="Emphasis"/>
    <w:uiPriority w:val="20"/>
    <w:qFormat/>
    <w:rsid w:val="00B12A63"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12A63"/>
    <w:rPr>
      <w:caps/>
      <w:spacing w:val="14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12A63"/>
    <w:rPr>
      <w:b/>
      <w:color w:val="775F55" w:themeColor="text2"/>
      <w:spacing w:val="10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12A63"/>
    <w:rPr>
      <w:b/>
      <w:color w:val="DD8047" w:themeColor="accent2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12A63"/>
    <w:rPr>
      <w:smallCaps/>
      <w:color w:val="000000" w:themeColor="text1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12A63"/>
    <w:rPr>
      <w:b/>
      <w:i/>
      <w:color w:val="94B6D2" w:themeColor="accent1"/>
      <w:spacing w:val="10"/>
      <w:sz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12A63"/>
    <w:rPr>
      <w:b/>
      <w:caps/>
      <w:color w:val="A5AB81" w:themeColor="accent3"/>
      <w:spacing w:val="40"/>
      <w:sz w:val="20"/>
    </w:rPr>
  </w:style>
  <w:style w:type="character" w:styleId="Hiperhivatkozs">
    <w:name w:val="Hyperlink"/>
    <w:basedOn w:val="Bekezdsalapbettpusa"/>
    <w:uiPriority w:val="99"/>
    <w:unhideWhenUsed/>
    <w:rsid w:val="00B12A63"/>
    <w:rPr>
      <w:color w:val="F7B615" w:themeColor="hyperlink"/>
      <w:u w:val="single"/>
    </w:rPr>
  </w:style>
  <w:style w:type="character" w:styleId="Ershangslyozs">
    <w:name w:val="Intense Emphasis"/>
    <w:basedOn w:val="Bekezdsalapbettpusa"/>
    <w:uiPriority w:val="21"/>
    <w:qFormat/>
    <w:rsid w:val="00B12A63"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Ershivatkozs">
    <w:name w:val="Intense Reference"/>
    <w:basedOn w:val="Bekezdsalapbettpusa"/>
    <w:uiPriority w:val="32"/>
    <w:qFormat/>
    <w:rsid w:val="00B12A63"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a">
    <w:name w:val="List"/>
    <w:basedOn w:val="Norml"/>
    <w:uiPriority w:val="99"/>
    <w:semiHidden/>
    <w:unhideWhenUsed/>
    <w:rsid w:val="00B12A63"/>
    <w:pPr>
      <w:ind w:left="360" w:hanging="360"/>
    </w:pPr>
  </w:style>
  <w:style w:type="paragraph" w:styleId="Lista2">
    <w:name w:val="List 2"/>
    <w:basedOn w:val="Norml"/>
    <w:uiPriority w:val="99"/>
    <w:semiHidden/>
    <w:unhideWhenUsed/>
    <w:rsid w:val="00B12A63"/>
    <w:pPr>
      <w:ind w:left="720" w:hanging="360"/>
    </w:pPr>
  </w:style>
  <w:style w:type="paragraph" w:styleId="Felsorols">
    <w:name w:val="List Bullet"/>
    <w:basedOn w:val="Norml"/>
    <w:uiPriority w:val="36"/>
    <w:unhideWhenUsed/>
    <w:qFormat/>
    <w:rsid w:val="00B12A63"/>
    <w:pPr>
      <w:numPr>
        <w:numId w:val="2"/>
      </w:numPr>
    </w:pPr>
    <w:rPr>
      <w:sz w:val="24"/>
    </w:rPr>
  </w:style>
  <w:style w:type="paragraph" w:styleId="Felsorols2">
    <w:name w:val="List Bullet 2"/>
    <w:basedOn w:val="Norml"/>
    <w:uiPriority w:val="36"/>
    <w:unhideWhenUsed/>
    <w:qFormat/>
    <w:rsid w:val="00B12A63"/>
    <w:pPr>
      <w:numPr>
        <w:numId w:val="3"/>
      </w:numPr>
    </w:pPr>
    <w:rPr>
      <w:color w:val="94B6D2" w:themeColor="accent1"/>
    </w:rPr>
  </w:style>
  <w:style w:type="paragraph" w:styleId="Felsorols3">
    <w:name w:val="List Bullet 3"/>
    <w:basedOn w:val="Norml"/>
    <w:uiPriority w:val="36"/>
    <w:unhideWhenUsed/>
    <w:qFormat/>
    <w:rsid w:val="00B12A63"/>
    <w:pPr>
      <w:numPr>
        <w:numId w:val="4"/>
      </w:numPr>
    </w:pPr>
    <w:rPr>
      <w:color w:val="DD8047" w:themeColor="accent2"/>
    </w:rPr>
  </w:style>
  <w:style w:type="paragraph" w:styleId="Felsorols4">
    <w:name w:val="List Bullet 4"/>
    <w:basedOn w:val="Norml"/>
    <w:uiPriority w:val="36"/>
    <w:unhideWhenUsed/>
    <w:qFormat/>
    <w:rsid w:val="00B12A63"/>
    <w:pPr>
      <w:numPr>
        <w:numId w:val="5"/>
      </w:numPr>
    </w:pPr>
    <w:rPr>
      <w:caps/>
      <w:spacing w:val="4"/>
    </w:rPr>
  </w:style>
  <w:style w:type="paragraph" w:styleId="Felsorols5">
    <w:name w:val="List Bullet 5"/>
    <w:basedOn w:val="Norml"/>
    <w:uiPriority w:val="36"/>
    <w:unhideWhenUsed/>
    <w:qFormat/>
    <w:rsid w:val="00B12A63"/>
    <w:pPr>
      <w:numPr>
        <w:numId w:val="6"/>
      </w:numPr>
    </w:pPr>
  </w:style>
  <w:style w:type="paragraph" w:styleId="Listaszerbekezds">
    <w:name w:val="List Paragraph"/>
    <w:basedOn w:val="Norml"/>
    <w:uiPriority w:val="34"/>
    <w:unhideWhenUsed/>
    <w:qFormat/>
    <w:rsid w:val="00B12A63"/>
    <w:pPr>
      <w:ind w:left="720"/>
      <w:contextualSpacing/>
    </w:pPr>
  </w:style>
  <w:style w:type="numbering" w:customStyle="1" w:styleId="Medinstluslista">
    <w:name w:val="Medián stílusú lista"/>
    <w:uiPriority w:val="99"/>
    <w:rsid w:val="00B12A63"/>
    <w:pPr>
      <w:numPr>
        <w:numId w:val="1"/>
      </w:numPr>
    </w:pPr>
  </w:style>
  <w:style w:type="paragraph" w:styleId="Nincstrkz">
    <w:name w:val="No Spacing"/>
    <w:basedOn w:val="Norml"/>
    <w:uiPriority w:val="99"/>
    <w:qFormat/>
    <w:rsid w:val="00B12A63"/>
    <w:pPr>
      <w:spacing w:after="0" w:line="240" w:lineRule="auto"/>
    </w:pPr>
  </w:style>
  <w:style w:type="character" w:styleId="Helyrzszveg">
    <w:name w:val="Placeholder Text"/>
    <w:basedOn w:val="Bekezdsalapbettpusa"/>
    <w:uiPriority w:val="99"/>
    <w:unhideWhenUsed/>
    <w:rsid w:val="00B12A63"/>
    <w:rPr>
      <w:color w:val="808080"/>
    </w:rPr>
  </w:style>
  <w:style w:type="paragraph" w:styleId="Idzet">
    <w:name w:val="Quote"/>
    <w:basedOn w:val="Norml"/>
    <w:link w:val="IdzetChar"/>
    <w:uiPriority w:val="29"/>
    <w:qFormat/>
    <w:rsid w:val="00B12A63"/>
    <w:rPr>
      <w:i/>
      <w:smallCaps/>
      <w:color w:val="775F55" w:themeColor="text2"/>
      <w:spacing w:val="6"/>
    </w:rPr>
  </w:style>
  <w:style w:type="character" w:customStyle="1" w:styleId="IdzetChar">
    <w:name w:val="Idézet Char"/>
    <w:basedOn w:val="Bekezdsalapbettpusa"/>
    <w:link w:val="Idzet"/>
    <w:uiPriority w:val="29"/>
    <w:rsid w:val="00B12A63"/>
    <w:rPr>
      <w:rFonts w:cs="Times New Roman"/>
      <w:i/>
      <w:smallCaps/>
      <w:color w:val="775F55" w:themeColor="text2"/>
      <w:spacing w:val="6"/>
      <w:sz w:val="23"/>
      <w:szCs w:val="20"/>
    </w:rPr>
  </w:style>
  <w:style w:type="character" w:styleId="Kiemels2">
    <w:name w:val="Strong"/>
    <w:uiPriority w:val="22"/>
    <w:qFormat/>
    <w:rsid w:val="00B12A63"/>
    <w:rPr>
      <w:rFonts w:asciiTheme="minorHAnsi" w:hAnsiTheme="minorHAnsi"/>
      <w:b/>
      <w:color w:val="DD8047" w:themeColor="accent2"/>
    </w:rPr>
  </w:style>
  <w:style w:type="character" w:styleId="Finomkiemels">
    <w:name w:val="Subtle Emphasis"/>
    <w:basedOn w:val="Bekezdsalapbettpusa"/>
    <w:uiPriority w:val="19"/>
    <w:qFormat/>
    <w:rsid w:val="00B12A63"/>
    <w:rPr>
      <w:rFonts w:asciiTheme="minorHAnsi" w:hAnsiTheme="minorHAnsi"/>
      <w:i/>
      <w:sz w:val="23"/>
    </w:rPr>
  </w:style>
  <w:style w:type="character" w:styleId="Finomhivatkozs">
    <w:name w:val="Subtle Reference"/>
    <w:basedOn w:val="Bekezdsalapbettpusa"/>
    <w:uiPriority w:val="31"/>
    <w:qFormat/>
    <w:rsid w:val="00B12A63"/>
    <w:rPr>
      <w:rFonts w:asciiTheme="minorHAnsi" w:hAnsiTheme="minorHAnsi"/>
      <w:b/>
      <w:i/>
      <w:color w:val="775F55" w:themeColor="text2"/>
      <w:sz w:val="23"/>
    </w:rPr>
  </w:style>
  <w:style w:type="table" w:styleId="Rcsostblzat">
    <w:name w:val="Table Grid"/>
    <w:basedOn w:val="Normltblzat"/>
    <w:uiPriority w:val="1"/>
    <w:rsid w:val="00B12A63"/>
    <w:pPr>
      <w:spacing w:after="0" w:line="240" w:lineRule="auto"/>
    </w:pPr>
    <w:rPr>
      <w:rFonts w:cs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ivatkozsjegyzk">
    <w:name w:val="table of authorities"/>
    <w:basedOn w:val="Norml"/>
    <w:next w:val="Norml"/>
    <w:uiPriority w:val="99"/>
    <w:semiHidden/>
    <w:unhideWhenUsed/>
    <w:rsid w:val="00B12A63"/>
    <w:pPr>
      <w:ind w:left="220" w:hanging="220"/>
    </w:pPr>
  </w:style>
  <w:style w:type="paragraph" w:styleId="TJ1">
    <w:name w:val="toc 1"/>
    <w:basedOn w:val="Norml"/>
    <w:next w:val="Norml"/>
    <w:autoRedefine/>
    <w:uiPriority w:val="39"/>
    <w:unhideWhenUsed/>
    <w:rsid w:val="00B12A63"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J2">
    <w:name w:val="toc 2"/>
    <w:basedOn w:val="Norml"/>
    <w:next w:val="Norml"/>
    <w:autoRedefine/>
    <w:uiPriority w:val="39"/>
    <w:unhideWhenUsed/>
    <w:rsid w:val="00B12A63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J3">
    <w:name w:val="toc 3"/>
    <w:basedOn w:val="Norml"/>
    <w:next w:val="Norml"/>
    <w:autoRedefine/>
    <w:uiPriority w:val="39"/>
    <w:unhideWhenUsed/>
    <w:qFormat/>
    <w:rsid w:val="00B12A63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J4">
    <w:name w:val="toc 4"/>
    <w:basedOn w:val="Norml"/>
    <w:next w:val="Norml"/>
    <w:autoRedefine/>
    <w:uiPriority w:val="99"/>
    <w:semiHidden/>
    <w:unhideWhenUsed/>
    <w:qFormat/>
    <w:rsid w:val="00B12A63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J5">
    <w:name w:val="toc 5"/>
    <w:basedOn w:val="Norml"/>
    <w:next w:val="Norml"/>
    <w:autoRedefine/>
    <w:uiPriority w:val="99"/>
    <w:semiHidden/>
    <w:unhideWhenUsed/>
    <w:qFormat/>
    <w:rsid w:val="00B12A63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J6">
    <w:name w:val="toc 6"/>
    <w:basedOn w:val="Norml"/>
    <w:next w:val="Norml"/>
    <w:autoRedefine/>
    <w:uiPriority w:val="99"/>
    <w:semiHidden/>
    <w:unhideWhenUsed/>
    <w:qFormat/>
    <w:rsid w:val="00B12A63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J7">
    <w:name w:val="toc 7"/>
    <w:basedOn w:val="Norml"/>
    <w:next w:val="Norml"/>
    <w:autoRedefine/>
    <w:uiPriority w:val="99"/>
    <w:semiHidden/>
    <w:unhideWhenUsed/>
    <w:qFormat/>
    <w:rsid w:val="00B12A63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J8">
    <w:name w:val="toc 8"/>
    <w:basedOn w:val="Norml"/>
    <w:next w:val="Norml"/>
    <w:autoRedefine/>
    <w:uiPriority w:val="99"/>
    <w:semiHidden/>
    <w:unhideWhenUsed/>
    <w:qFormat/>
    <w:rsid w:val="00B12A63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J9">
    <w:name w:val="toc 9"/>
    <w:basedOn w:val="Norml"/>
    <w:next w:val="Norml"/>
    <w:autoRedefine/>
    <w:uiPriority w:val="99"/>
    <w:semiHidden/>
    <w:unhideWhenUsed/>
    <w:qFormat/>
    <w:rsid w:val="00B12A63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Kategria">
    <w:name w:val="Kategória"/>
    <w:basedOn w:val="Norml"/>
    <w:uiPriority w:val="49"/>
    <w:rsid w:val="00B12A63"/>
    <w:pPr>
      <w:spacing w:after="0"/>
    </w:pPr>
    <w:rPr>
      <w:b/>
      <w:sz w:val="24"/>
      <w:szCs w:val="24"/>
    </w:rPr>
  </w:style>
  <w:style w:type="paragraph" w:customStyle="1" w:styleId="Cgneve">
    <w:name w:val="Cég neve"/>
    <w:basedOn w:val="Norml"/>
    <w:uiPriority w:val="49"/>
    <w:rsid w:val="00B12A63"/>
    <w:pPr>
      <w:spacing w:after="0"/>
    </w:pPr>
    <w:rPr>
      <w:rFonts w:cstheme="minorHAnsi"/>
      <w:sz w:val="36"/>
      <w:szCs w:val="36"/>
    </w:rPr>
  </w:style>
  <w:style w:type="paragraph" w:customStyle="1" w:styleId="llbpros">
    <w:name w:val="Élőláb – páros"/>
    <w:basedOn w:val="Norml"/>
    <w:unhideWhenUsed/>
    <w:qFormat/>
    <w:rsid w:val="00B12A63"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llbpratlan">
    <w:name w:val="Élőláb – páratlan"/>
    <w:basedOn w:val="Norml"/>
    <w:unhideWhenUsed/>
    <w:qFormat/>
    <w:rsid w:val="00B12A63"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lfejpros">
    <w:name w:val="Élőfej – páros"/>
    <w:basedOn w:val="Norml"/>
    <w:unhideWhenUsed/>
    <w:qFormat/>
    <w:rsid w:val="00B12A63"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</w:rPr>
  </w:style>
  <w:style w:type="paragraph" w:customStyle="1" w:styleId="lfejpratlan">
    <w:name w:val="Élőfej – páratlan"/>
    <w:basedOn w:val="Norml"/>
    <w:unhideWhenUsed/>
    <w:qFormat/>
    <w:rsid w:val="00B12A63"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</w:rPr>
  </w:style>
  <w:style w:type="paragraph" w:customStyle="1" w:styleId="Nincstrkz1">
    <w:name w:val="Nincs térköz1"/>
    <w:basedOn w:val="Norml"/>
    <w:qFormat/>
    <w:rsid w:val="00B12A63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94834"/>
    <w:pPr>
      <w:keepNext/>
      <w:keepLines/>
      <w:spacing w:before="240" w:after="0" w:line="259" w:lineRule="auto"/>
      <w:outlineLvl w:val="9"/>
    </w:pPr>
    <w:rPr>
      <w:rFonts w:eastAsiaTheme="majorEastAsia" w:cstheme="majorBidi"/>
      <w:caps w:val="0"/>
      <w:color w:val="548AB7" w:themeColor="accent1" w:themeShade="BF"/>
      <w:kern w:val="0"/>
    </w:rPr>
  </w:style>
  <w:style w:type="character" w:styleId="Jegyzethivatkozs">
    <w:name w:val="annotation reference"/>
    <w:basedOn w:val="Bekezdsalapbettpusa"/>
    <w:uiPriority w:val="99"/>
    <w:semiHidden/>
    <w:unhideWhenUsed/>
    <w:rsid w:val="0009668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96680"/>
    <w:pPr>
      <w:spacing w:line="240" w:lineRule="auto"/>
    </w:pPr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96680"/>
    <w:rPr>
      <w:sz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66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96680"/>
    <w:rPr>
      <w:b/>
      <w:bCs/>
      <w:sz w:val="20"/>
    </w:rPr>
  </w:style>
  <w:style w:type="paragraph" w:customStyle="1" w:styleId="lers">
    <w:name w:val="leírás"/>
    <w:basedOn w:val="Norml"/>
    <w:link w:val="lersChar"/>
    <w:qFormat/>
    <w:rsid w:val="00CB2D1D"/>
    <w:pPr>
      <w:spacing w:after="200" w:line="276" w:lineRule="auto"/>
      <w:ind w:left="851"/>
      <w:jc w:val="both"/>
    </w:pPr>
    <w:rPr>
      <w:rFonts w:cstheme="minorBidi"/>
      <w:kern w:val="0"/>
      <w:sz w:val="22"/>
      <w:szCs w:val="24"/>
      <w:lang w:eastAsia="en-US"/>
    </w:rPr>
  </w:style>
  <w:style w:type="character" w:customStyle="1" w:styleId="lersChar">
    <w:name w:val="leírás Char"/>
    <w:basedOn w:val="Bekezdsalapbettpusa"/>
    <w:link w:val="lers"/>
    <w:rsid w:val="00CB2D1D"/>
    <w:rPr>
      <w:rFonts w:cstheme="minorBidi"/>
      <w:kern w:val="0"/>
      <w:sz w:val="22"/>
      <w:szCs w:val="24"/>
      <w:lang w:eastAsia="en-US"/>
    </w:rPr>
  </w:style>
  <w:style w:type="character" w:customStyle="1" w:styleId="hps">
    <w:name w:val="hps"/>
    <w:basedOn w:val="Bekezdsalapbettpusa"/>
    <w:rsid w:val="00CB2D1D"/>
  </w:style>
  <w:style w:type="paragraph" w:customStyle="1" w:styleId="termk">
    <w:name w:val="termék"/>
    <w:basedOn w:val="Norml"/>
    <w:link w:val="termkChar"/>
    <w:qFormat/>
    <w:rsid w:val="00451F5F"/>
    <w:pPr>
      <w:spacing w:after="200" w:line="276" w:lineRule="auto"/>
      <w:ind w:left="360"/>
    </w:pPr>
    <w:rPr>
      <w:rFonts w:cstheme="minorBidi"/>
      <w:kern w:val="0"/>
      <w:sz w:val="24"/>
      <w:szCs w:val="24"/>
      <w:u w:val="dotted"/>
      <w:lang w:eastAsia="en-US"/>
    </w:rPr>
  </w:style>
  <w:style w:type="character" w:customStyle="1" w:styleId="termkChar">
    <w:name w:val="termék Char"/>
    <w:basedOn w:val="Bekezdsalapbettpusa"/>
    <w:link w:val="termk"/>
    <w:rsid w:val="00451F5F"/>
    <w:rPr>
      <w:rFonts w:cstheme="minorBidi"/>
      <w:kern w:val="0"/>
      <w:sz w:val="24"/>
      <w:szCs w:val="24"/>
      <w:u w:val="dotted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1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nde\AppData\Roaming\Microsoft\Templates\Jelent&#233;s%20(Medi&#225;n%20t&#233;ma)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2016-05-12T00:00:00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6743B8-F5C5-44AD-9F2A-B74D95405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53118DD1-6EDD-45A6-B81B-43728E027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Jelentés (Medián téma)</Template>
  <TotalTime>19</TotalTime>
  <Pages>36</Pages>
  <Words>4427</Words>
  <Characters>30552</Characters>
  <Application>Microsoft Office Word</Application>
  <DocSecurity>0</DocSecurity>
  <Lines>254</Lines>
  <Paragraphs>69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Műszaki Leírás</vt:lpstr>
      <vt:lpstr/>
    </vt:vector>
  </TitlesOfParts>
  <Company/>
  <LinksUpToDate>false</LinksUpToDate>
  <CharactersWithSpaces>34910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Műszaki Leírás</dc:title>
  <dc:subject>PRO-Natureland Kft. - Gara</dc:subject>
  <dc:creator>Tunde</dc:creator>
  <cp:lastModifiedBy>NOÉMI</cp:lastModifiedBy>
  <cp:revision>5</cp:revision>
  <cp:lastPrinted>2018-01-21T20:16:00Z</cp:lastPrinted>
  <dcterms:created xsi:type="dcterms:W3CDTF">2018-01-21T20:06:00Z</dcterms:created>
  <dcterms:modified xsi:type="dcterms:W3CDTF">2018-01-21T20:19:00Z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